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772E" w14:textId="11C35B2F" w:rsidR="00407FAC" w:rsidRPr="00407FAC" w:rsidRDefault="00407FAC" w:rsidP="00407FAC">
      <w:pPr>
        <w:spacing w:before="240" w:after="240"/>
        <w:jc w:val="center"/>
        <w:rPr>
          <w:rFonts w:ascii="Calibri" w:eastAsiaTheme="minorEastAsia" w:hAnsi="Calibri" w:cs="Calibri"/>
          <w:b/>
          <w:bCs/>
          <w:color w:val="000000" w:themeColor="text1"/>
          <w:sz w:val="28"/>
          <w:szCs w:val="28"/>
        </w:rPr>
      </w:pPr>
      <w:r w:rsidRPr="00407FAC">
        <w:rPr>
          <w:rFonts w:ascii="Calibri" w:eastAsiaTheme="minorEastAsia" w:hAnsi="Calibri" w:cs="Calibri"/>
          <w:color w:val="000000" w:themeColor="text1"/>
        </w:rPr>
        <w:br/>
      </w:r>
      <w:r w:rsidRPr="00407FAC">
        <w:rPr>
          <w:rFonts w:ascii="Calibri" w:eastAsiaTheme="minorEastAsia" w:hAnsi="Calibri" w:cs="Calibri"/>
          <w:b/>
          <w:bCs/>
          <w:color w:val="000000" w:themeColor="text1"/>
          <w:sz w:val="28"/>
          <w:szCs w:val="28"/>
        </w:rPr>
        <w:t xml:space="preserve">Generation BTA LIVE connects </w:t>
      </w:r>
      <w:r w:rsidR="001B49B3">
        <w:rPr>
          <w:rFonts w:ascii="Calibri" w:eastAsiaTheme="minorEastAsia" w:hAnsi="Calibri" w:cs="Calibri"/>
          <w:b/>
          <w:bCs/>
          <w:color w:val="000000" w:themeColor="text1"/>
          <w:sz w:val="28"/>
          <w:szCs w:val="28"/>
        </w:rPr>
        <w:t>2</w:t>
      </w:r>
      <w:r w:rsidRPr="00407FAC">
        <w:rPr>
          <w:rFonts w:ascii="Calibri" w:eastAsiaTheme="minorEastAsia" w:hAnsi="Calibri" w:cs="Calibri"/>
          <w:b/>
          <w:bCs/>
          <w:color w:val="000000" w:themeColor="text1"/>
          <w:sz w:val="28"/>
          <w:szCs w:val="28"/>
        </w:rPr>
        <w:t>00+ students with business travel careers in Manchester</w:t>
      </w:r>
    </w:p>
    <w:p w14:paraId="1B0F7653" w14:textId="4033AFCB" w:rsidR="00407FAC" w:rsidRPr="00407FAC" w:rsidRDefault="00407FAC" w:rsidP="00407FAC">
      <w:pPr>
        <w:spacing w:before="240" w:after="240"/>
        <w:jc w:val="center"/>
        <w:rPr>
          <w:rFonts w:ascii="Calibri" w:eastAsiaTheme="minorEastAsia" w:hAnsi="Calibri" w:cs="Calibri"/>
          <w:b/>
          <w:bCs/>
          <w:color w:val="000000" w:themeColor="text1"/>
          <w:sz w:val="28"/>
          <w:szCs w:val="28"/>
        </w:rPr>
      </w:pPr>
      <w:r w:rsidRPr="00407FAC">
        <w:rPr>
          <w:rFonts w:ascii="Calibri" w:eastAsiaTheme="minorEastAsia" w:hAnsi="Calibri" w:cs="Calibri"/>
          <w:b/>
          <w:bCs/>
          <w:color w:val="000000" w:themeColor="text1"/>
          <w:sz w:val="28"/>
          <w:szCs w:val="28"/>
        </w:rPr>
        <w:br/>
        <w:t>Manchester careers event opens students’ eyes to hidden opportunities in business travel</w:t>
      </w:r>
    </w:p>
    <w:p w14:paraId="7130AF4A"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b/>
          <w:bCs/>
          <w:color w:val="000000" w:themeColor="text1"/>
        </w:rPr>
        <w:t>1st May 2026:</w:t>
      </w:r>
      <w:r w:rsidRPr="00353D51">
        <w:rPr>
          <w:rFonts w:ascii="Calibri" w:eastAsiaTheme="minorEastAsia" w:hAnsi="Calibri" w:cs="Calibri"/>
          <w:color w:val="000000" w:themeColor="text1"/>
        </w:rPr>
        <w:t xml:space="preserve"> More than 200 students gathered in Manchester for Generation BTA LIVE, a dedicated careers event designed to showcase the range of opportunities in the business travel industry.</w:t>
      </w:r>
    </w:p>
    <w:p w14:paraId="73C1A43D"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Hosted at Eccles Sixth Form College, the event brought together students from Eccles Sixth Form College and the wider Salford City College Group, Manchester Metropolitan University (MMU) and University College Birmingham (UCB) with leading travel management companies (TMCs) and industry partners for a full day of insight, inspiration and direct employer engagement.</w:t>
      </w:r>
    </w:p>
    <w:p w14:paraId="66C6A9D3"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Unlike a traditional careers fair, Generation BTA LIVE is designed to give students a deeper understanding of an industry that often goes unseen. The morning focused on live TMC showcase sessions, highlighting the variety, scale and impact of careers within business travel, from supporting global organisations and humanitarian work to roles in media, sport and emerging technologies.</w:t>
      </w:r>
    </w:p>
    <w:p w14:paraId="6E6DF29E"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Manchester-based TMCs including DGI, Clarity Business Travel &amp; Destination Sport Group, TAG and Travel Counsellors took to the stage, alongside event sponsor British Airways, to demonstrate the wide range of career pathways available, including apprenticeships, graduate roles and future-facing opportunities shaped by digital transformation and AI.</w:t>
      </w:r>
    </w:p>
    <w:p w14:paraId="0B0197FB"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The afternoon careers fair created space for meaningful, one-to-one conversations between students and employers. Attendees received practical CV and interview advice, explored live opportunities, and connected directly with professionals across the travel ecosystem, including air, hotel, rail and ground transport providers.</w:t>
      </w:r>
    </w:p>
    <w:p w14:paraId="57301FF8"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The event also aimed to strengthen connections between education and industry, helping to build awareness of business travel as a viable and exciting career choice, while supporting employers in developing future talent pipelines.</w:t>
      </w:r>
    </w:p>
    <w:p w14:paraId="6C47583D"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 xml:space="preserve">Andrew Whitaker, Chair of the Generation BTA Board, said: </w:t>
      </w:r>
      <w:r w:rsidRPr="00353D51">
        <w:rPr>
          <w:rFonts w:ascii="Calibri" w:eastAsiaTheme="minorEastAsia" w:hAnsi="Calibri" w:cs="Calibri"/>
          <w:i/>
          <w:iCs/>
          <w:color w:val="000000" w:themeColor="text1"/>
        </w:rPr>
        <w:t>“Business travel offers a huge range of exciting career opportunities, but it’s still not widely visible to many young people. Events like this are about changing that, giving students a real understanding of what the industry looks like and how they can be part of it.”</w:t>
      </w:r>
    </w:p>
    <w:p w14:paraId="081112A0"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 xml:space="preserve">Isaac Teague, Vice-Chair of the Generation BTA Board, added: </w:t>
      </w:r>
      <w:r w:rsidRPr="00353D51">
        <w:rPr>
          <w:rFonts w:ascii="Calibri" w:eastAsiaTheme="minorEastAsia" w:hAnsi="Calibri" w:cs="Calibri"/>
          <w:i/>
          <w:iCs/>
          <w:color w:val="000000" w:themeColor="text1"/>
        </w:rPr>
        <w:t>“Many students arrive not knowing what business travel is. By the end of the day, they’re having real conversations with employers and starting to see this as a career they could genuinely pursue.”</w:t>
      </w:r>
    </w:p>
    <w:p w14:paraId="12043E59"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 xml:space="preserve">Amanda Whittaker, Deputy Head of Business and Travel, Eccles Sixth Form College, said: </w:t>
      </w:r>
      <w:r w:rsidRPr="00353D51">
        <w:rPr>
          <w:rFonts w:ascii="Calibri" w:eastAsiaTheme="minorEastAsia" w:hAnsi="Calibri" w:cs="Calibri"/>
          <w:i/>
          <w:iCs/>
          <w:color w:val="000000" w:themeColor="text1"/>
        </w:rPr>
        <w:t xml:space="preserve">“This was an outstanding experience for our students. The sessions brought careers to life in a way that’s hard to </w:t>
      </w:r>
      <w:r w:rsidRPr="00353D51">
        <w:rPr>
          <w:rFonts w:ascii="Calibri" w:eastAsiaTheme="minorEastAsia" w:hAnsi="Calibri" w:cs="Calibri"/>
          <w:i/>
          <w:iCs/>
          <w:color w:val="000000" w:themeColor="text1"/>
        </w:rPr>
        <w:lastRenderedPageBreak/>
        <w:t>achieve in the classroom, and the opportunity to engage directly with employers made a real impact.”</w:t>
      </w:r>
    </w:p>
    <w:p w14:paraId="47D894FA"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Generation BTA LIVE was delivered in partnership with Eccles Sixth Form College (part of Salford City College Group) and sponsored by British Airways.</w:t>
      </w:r>
    </w:p>
    <w:p w14:paraId="5AD820F2" w14:textId="77777777" w:rsidR="00353D51" w:rsidRPr="00353D51" w:rsidRDefault="00353D51" w:rsidP="00353D51">
      <w:pPr>
        <w:spacing w:before="240" w:after="240"/>
        <w:rPr>
          <w:rFonts w:ascii="Calibri" w:eastAsiaTheme="minorEastAsia" w:hAnsi="Calibri" w:cs="Calibri"/>
          <w:color w:val="000000" w:themeColor="text1"/>
        </w:rPr>
      </w:pPr>
      <w:r w:rsidRPr="00353D51">
        <w:rPr>
          <w:rFonts w:ascii="Calibri" w:eastAsiaTheme="minorEastAsia" w:hAnsi="Calibri" w:cs="Calibri"/>
          <w:color w:val="000000" w:themeColor="text1"/>
        </w:rPr>
        <w:t>The event is expected to return later in the year at a new location, continuing its mission to raise awareness of careers in business travel and build stronger links between education and industry.</w:t>
      </w:r>
    </w:p>
    <w:p w14:paraId="6A540410" w14:textId="058254DA" w:rsidR="00353D51" w:rsidRDefault="00353D51" w:rsidP="335367BE">
      <w:pPr>
        <w:spacing w:before="240" w:after="240"/>
        <w:rPr>
          <w:rFonts w:ascii="Calibri" w:eastAsiaTheme="minorEastAsia" w:hAnsi="Calibri" w:cs="Calibri"/>
          <w:b/>
          <w:bCs/>
          <w:color w:val="000000" w:themeColor="text1"/>
        </w:rPr>
      </w:pPr>
      <w:r w:rsidRPr="00353D51">
        <w:rPr>
          <w:rFonts w:ascii="Calibri" w:eastAsiaTheme="minorEastAsia" w:hAnsi="Calibri" w:cs="Calibri"/>
          <w:b/>
          <w:bCs/>
          <w:color w:val="000000" w:themeColor="text1"/>
        </w:rPr>
        <w:t>Event details:</w:t>
      </w:r>
      <w:r w:rsidRPr="00353D51">
        <w:rPr>
          <w:rFonts w:ascii="Calibri" w:eastAsiaTheme="minorEastAsia" w:hAnsi="Calibri" w:cs="Calibri"/>
          <w:b/>
          <w:bCs/>
          <w:color w:val="000000" w:themeColor="text1"/>
        </w:rPr>
        <w:br/>
      </w:r>
      <w:r w:rsidRPr="00353D51">
        <w:rPr>
          <w:rFonts w:ascii="Calibri" w:eastAsiaTheme="minorEastAsia" w:hAnsi="Calibri" w:cs="Calibri"/>
          <w:color w:val="000000" w:themeColor="text1"/>
        </w:rPr>
        <w:t>• Date: Wednesday 29th April 2026</w:t>
      </w:r>
      <w:r w:rsidRPr="00353D51">
        <w:rPr>
          <w:rFonts w:ascii="Calibri" w:eastAsiaTheme="minorEastAsia" w:hAnsi="Calibri" w:cs="Calibri"/>
          <w:color w:val="000000" w:themeColor="text1"/>
        </w:rPr>
        <w:br/>
        <w:t>• Location: Eccles Sixth Form College, Manchester</w:t>
      </w:r>
    </w:p>
    <w:p w14:paraId="2277A7D1" w14:textId="4A59991F" w:rsidR="00407FAC" w:rsidRPr="00407FAC" w:rsidRDefault="00407FAC" w:rsidP="335367BE">
      <w:pPr>
        <w:spacing w:before="240" w:after="240"/>
        <w:rPr>
          <w:rFonts w:ascii="Calibri" w:eastAsia="Calibri" w:hAnsi="Calibri" w:cs="Calibri"/>
          <w:b/>
          <w:bCs/>
        </w:rPr>
      </w:pPr>
      <w:r w:rsidRPr="00407FAC">
        <w:rPr>
          <w:rFonts w:ascii="Calibri" w:eastAsia="Calibri" w:hAnsi="Calibri" w:cs="Calibri"/>
          <w:b/>
          <w:bCs/>
        </w:rPr>
        <w:t>ENDS</w:t>
      </w:r>
    </w:p>
    <w:p w14:paraId="668782C6" w14:textId="1BA54A5E" w:rsidR="007F4718" w:rsidRPr="00407FAC" w:rsidRDefault="335367BE" w:rsidP="335367BE">
      <w:pPr>
        <w:rPr>
          <w:rFonts w:ascii="Calibri" w:hAnsi="Calibri" w:cs="Calibri"/>
          <w:b/>
          <w:bCs/>
          <w:lang w:val="en-US"/>
        </w:rPr>
      </w:pPr>
      <w:r w:rsidRPr="00407FAC">
        <w:rPr>
          <w:rFonts w:ascii="Calibri" w:hAnsi="Calibri" w:cs="Calibri"/>
          <w:b/>
          <w:bCs/>
          <w:lang w:val="en-US"/>
        </w:rPr>
        <w:t>Notes to Editor</w:t>
      </w:r>
    </w:p>
    <w:p w14:paraId="7E0B2CB7" w14:textId="4F38F590" w:rsidR="00972677" w:rsidRPr="00407FAC" w:rsidRDefault="335367BE" w:rsidP="335367BE">
      <w:pPr>
        <w:rPr>
          <w:rFonts w:ascii="Calibri" w:hAnsi="Calibri" w:cs="Calibri"/>
        </w:rPr>
      </w:pPr>
      <w:r w:rsidRPr="00407FAC">
        <w:rPr>
          <w:rFonts w:ascii="Calibri" w:hAnsi="Calibri" w:cs="Calibri"/>
        </w:rPr>
        <w:t>Media contact: BTA@eulogy.co.uk</w:t>
      </w:r>
    </w:p>
    <w:p w14:paraId="77B0C23D" w14:textId="03E5DED9" w:rsidR="007F4718" w:rsidRPr="00407FAC" w:rsidRDefault="335367BE" w:rsidP="335367BE">
      <w:pPr>
        <w:rPr>
          <w:rFonts w:ascii="Calibri" w:hAnsi="Calibri" w:cs="Calibri"/>
          <w:b/>
          <w:bCs/>
        </w:rPr>
      </w:pPr>
      <w:r w:rsidRPr="00407FAC">
        <w:rPr>
          <w:rFonts w:ascii="Calibri" w:hAnsi="Calibri" w:cs="Calibri"/>
          <w:b/>
          <w:bCs/>
        </w:rPr>
        <w:t>About the BTA</w:t>
      </w:r>
    </w:p>
    <w:p w14:paraId="531895F8" w14:textId="77777777" w:rsidR="007F4718" w:rsidRPr="00407FAC" w:rsidRDefault="335367BE" w:rsidP="335367BE">
      <w:pPr>
        <w:rPr>
          <w:rFonts w:ascii="Calibri" w:hAnsi="Calibri" w:cs="Calibri"/>
        </w:rPr>
      </w:pPr>
      <w:r w:rsidRPr="00407FAC">
        <w:rPr>
          <w:rFonts w:ascii="Calibri" w:hAnsi="Calibri" w:cs="Calibri"/>
        </w:rPr>
        <w:t xml:space="preserve">The BTA is the authority on business travel. Working collaboratively across the industry and with the government to promote the integral role of business travel and events to the wider economy. </w:t>
      </w:r>
    </w:p>
    <w:p w14:paraId="713E3604" w14:textId="77777777" w:rsidR="007F4718" w:rsidRPr="00407FAC" w:rsidRDefault="335367BE" w:rsidP="335367BE">
      <w:pPr>
        <w:rPr>
          <w:rFonts w:ascii="Calibri" w:hAnsi="Calibri" w:cs="Calibri"/>
        </w:rPr>
      </w:pPr>
      <w:r w:rsidRPr="00407FAC">
        <w:rPr>
          <w:rFonts w:ascii="Calibri" w:hAnsi="Calibri" w:cs="Calibri"/>
        </w:rPr>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7AAB1902" w14:textId="77777777" w:rsidR="007F4718" w:rsidRPr="00407FAC" w:rsidRDefault="335367BE" w:rsidP="335367BE">
      <w:pPr>
        <w:rPr>
          <w:rFonts w:ascii="Calibri" w:hAnsi="Calibri" w:cs="Calibri"/>
        </w:rPr>
      </w:pPr>
      <w:r w:rsidRPr="00407FAC">
        <w:rPr>
          <w:rFonts w:ascii="Calibri" w:hAnsi="Calibri" w:cs="Calibri"/>
        </w:rPr>
        <w:t xml:space="preserve">For more information on BTA please visit: </w:t>
      </w:r>
      <w:hyperlink r:id="rId10">
        <w:r w:rsidRPr="00407FAC">
          <w:rPr>
            <w:rStyle w:val="Hyperlink"/>
            <w:rFonts w:ascii="Calibri" w:hAnsi="Calibri" w:cs="Calibri"/>
          </w:rPr>
          <w:t>www.thebta.org.uk</w:t>
        </w:r>
      </w:hyperlink>
      <w:r w:rsidRPr="00407FAC">
        <w:rPr>
          <w:rFonts w:ascii="Calibri" w:hAnsi="Calibri" w:cs="Calibri"/>
        </w:rPr>
        <w:t xml:space="preserve"> or call 020 3657 7010.</w:t>
      </w:r>
    </w:p>
    <w:p w14:paraId="192CA32D" w14:textId="77777777" w:rsidR="00972677" w:rsidRPr="00972677" w:rsidRDefault="00972677" w:rsidP="00972677">
      <w:pPr>
        <w:rPr>
          <w:rFonts w:ascii="Calibri" w:eastAsia="Calibri" w:hAnsi="Calibri" w:cs="Calibri"/>
        </w:rPr>
      </w:pPr>
    </w:p>
    <w:p w14:paraId="5F3B4F01" w14:textId="77777777" w:rsidR="00972677" w:rsidRPr="007F4718" w:rsidRDefault="00972677" w:rsidP="007F4718"/>
    <w:p w14:paraId="68873CAC" w14:textId="77777777" w:rsidR="00150E9A" w:rsidRPr="00560C5D" w:rsidRDefault="00150E9A" w:rsidP="00560C5D">
      <w:pPr>
        <w:rPr>
          <w:sz w:val="24"/>
          <w:szCs w:val="24"/>
          <w:lang w:val="en-US"/>
        </w:rPr>
      </w:pPr>
    </w:p>
    <w:sectPr w:rsidR="00150E9A" w:rsidRPr="00560C5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8C5D" w14:textId="77777777" w:rsidR="00391C93" w:rsidRDefault="00391C93" w:rsidP="007F4718">
      <w:pPr>
        <w:spacing w:after="0" w:line="240" w:lineRule="auto"/>
      </w:pPr>
      <w:r>
        <w:separator/>
      </w:r>
    </w:p>
  </w:endnote>
  <w:endnote w:type="continuationSeparator" w:id="0">
    <w:p w14:paraId="4962EE84" w14:textId="77777777" w:rsidR="00391C93" w:rsidRDefault="00391C93" w:rsidP="007F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C644" w14:textId="77777777" w:rsidR="00391C93" w:rsidRDefault="00391C93" w:rsidP="007F4718">
      <w:pPr>
        <w:spacing w:after="0" w:line="240" w:lineRule="auto"/>
      </w:pPr>
      <w:r>
        <w:separator/>
      </w:r>
    </w:p>
  </w:footnote>
  <w:footnote w:type="continuationSeparator" w:id="0">
    <w:p w14:paraId="72B7FF75" w14:textId="77777777" w:rsidR="00391C93" w:rsidRDefault="00391C93" w:rsidP="007F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9065" w14:textId="77777777" w:rsidR="007F4718" w:rsidRDefault="007F4718" w:rsidP="007F4718">
    <w:pPr>
      <w:pStyle w:val="Header"/>
    </w:pPr>
    <w:r>
      <w:rPr>
        <w:noProof/>
      </w:rPr>
      <w:drawing>
        <wp:anchor distT="0" distB="0" distL="114300" distR="114300" simplePos="0" relativeHeight="251658240" behindDoc="0" locked="0" layoutInCell="1" allowOverlap="1" wp14:anchorId="3342663B" wp14:editId="1558C2DF">
          <wp:simplePos x="0" y="0"/>
          <wp:positionH relativeFrom="column">
            <wp:posOffset>4892040</wp:posOffset>
          </wp:positionH>
          <wp:positionV relativeFrom="paragraph">
            <wp:posOffset>-181610</wp:posOffset>
          </wp:positionV>
          <wp:extent cx="1096010" cy="361950"/>
          <wp:effectExtent l="0" t="0" r="8890" b="0"/>
          <wp:wrapTopAndBottom/>
          <wp:docPr id="1" name="image1.png" descr="A blu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green text&#10;&#10;Description automatically generated"/>
                  <pic:cNvPicPr/>
                </pic:nvPicPr>
                <pic:blipFill>
                  <a:blip r:embed="rId1">
                    <a:extLst>
                      <a:ext uri="{28A0092B-C50C-407E-A947-70E740481C1C}">
                        <a14:useLocalDpi xmlns:a14="http://schemas.microsoft.com/office/drawing/2010/main" val="0"/>
                      </a:ext>
                    </a:extLst>
                  </a:blip>
                  <a:srcRect t="30894" b="35202"/>
                  <a:stretch>
                    <a:fillRect/>
                  </a:stretch>
                </pic:blipFill>
                <pic:spPr>
                  <a:xfrm>
                    <a:off x="0" y="0"/>
                    <a:ext cx="1096010" cy="3619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938ABE6" wp14:editId="5E274396">
          <wp:simplePos x="0" y="0"/>
          <wp:positionH relativeFrom="margin">
            <wp:posOffset>-266700</wp:posOffset>
          </wp:positionH>
          <wp:positionV relativeFrom="margin">
            <wp:posOffset>-569595</wp:posOffset>
          </wp:positionV>
          <wp:extent cx="1984453" cy="288000"/>
          <wp:effectExtent l="0" t="0" r="0" b="0"/>
          <wp:wrapSquare wrapText="bothSides"/>
          <wp:docPr id="1096166477" name="Picture 1"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Travel Association - Products, Competitors, Financials, Employees,  Headquarters Loc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453"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B9136" w14:textId="77777777" w:rsidR="007F4718" w:rsidRDefault="007F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82595"/>
    <w:multiLevelType w:val="multilevel"/>
    <w:tmpl w:val="EA92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A82587"/>
    <w:multiLevelType w:val="hybridMultilevel"/>
    <w:tmpl w:val="E4F4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078262">
    <w:abstractNumId w:val="1"/>
  </w:num>
  <w:num w:numId="2" w16cid:durableId="15279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D"/>
    <w:rsid w:val="00013F61"/>
    <w:rsid w:val="00026BE8"/>
    <w:rsid w:val="000337B2"/>
    <w:rsid w:val="00033E7B"/>
    <w:rsid w:val="00045AA9"/>
    <w:rsid w:val="00045E11"/>
    <w:rsid w:val="00046329"/>
    <w:rsid w:val="00050CBC"/>
    <w:rsid w:val="00055CC5"/>
    <w:rsid w:val="000569BF"/>
    <w:rsid w:val="00065220"/>
    <w:rsid w:val="0007159E"/>
    <w:rsid w:val="00071851"/>
    <w:rsid w:val="000766BC"/>
    <w:rsid w:val="00077361"/>
    <w:rsid w:val="00084001"/>
    <w:rsid w:val="000925EC"/>
    <w:rsid w:val="00093DF7"/>
    <w:rsid w:val="000A14B9"/>
    <w:rsid w:val="000A3748"/>
    <w:rsid w:val="000A6485"/>
    <w:rsid w:val="000B3F1E"/>
    <w:rsid w:val="000B5BB5"/>
    <w:rsid w:val="000C26D1"/>
    <w:rsid w:val="000D09CB"/>
    <w:rsid w:val="000D776D"/>
    <w:rsid w:val="00100DCA"/>
    <w:rsid w:val="00101D95"/>
    <w:rsid w:val="001107E4"/>
    <w:rsid w:val="0012085C"/>
    <w:rsid w:val="00122286"/>
    <w:rsid w:val="00124A8C"/>
    <w:rsid w:val="00127CE4"/>
    <w:rsid w:val="0013401A"/>
    <w:rsid w:val="001371F7"/>
    <w:rsid w:val="00140870"/>
    <w:rsid w:val="0014647B"/>
    <w:rsid w:val="00150E9A"/>
    <w:rsid w:val="00152979"/>
    <w:rsid w:val="0015451B"/>
    <w:rsid w:val="00160061"/>
    <w:rsid w:val="00170205"/>
    <w:rsid w:val="00171578"/>
    <w:rsid w:val="0017266C"/>
    <w:rsid w:val="00177126"/>
    <w:rsid w:val="00177DFA"/>
    <w:rsid w:val="00180E02"/>
    <w:rsid w:val="00183F91"/>
    <w:rsid w:val="001A064D"/>
    <w:rsid w:val="001A2ECE"/>
    <w:rsid w:val="001A2F68"/>
    <w:rsid w:val="001B49B3"/>
    <w:rsid w:val="001C3FEC"/>
    <w:rsid w:val="001D1907"/>
    <w:rsid w:val="001D4120"/>
    <w:rsid w:val="001D56C2"/>
    <w:rsid w:val="001D6557"/>
    <w:rsid w:val="001E2188"/>
    <w:rsid w:val="001E2E47"/>
    <w:rsid w:val="001E408C"/>
    <w:rsid w:val="001E711E"/>
    <w:rsid w:val="001F1B99"/>
    <w:rsid w:val="001F2839"/>
    <w:rsid w:val="001F7213"/>
    <w:rsid w:val="00201E0E"/>
    <w:rsid w:val="002041F2"/>
    <w:rsid w:val="002062C6"/>
    <w:rsid w:val="0022474F"/>
    <w:rsid w:val="00232171"/>
    <w:rsid w:val="0024074C"/>
    <w:rsid w:val="002460A3"/>
    <w:rsid w:val="00254379"/>
    <w:rsid w:val="002619A0"/>
    <w:rsid w:val="00265514"/>
    <w:rsid w:val="00267BDE"/>
    <w:rsid w:val="0027075F"/>
    <w:rsid w:val="00294475"/>
    <w:rsid w:val="002A1EF1"/>
    <w:rsid w:val="002A2226"/>
    <w:rsid w:val="002C54CE"/>
    <w:rsid w:val="002D1377"/>
    <w:rsid w:val="002E1223"/>
    <w:rsid w:val="002E762B"/>
    <w:rsid w:val="002F10BD"/>
    <w:rsid w:val="002F1B35"/>
    <w:rsid w:val="002F468F"/>
    <w:rsid w:val="00300CC9"/>
    <w:rsid w:val="00301130"/>
    <w:rsid w:val="0030656B"/>
    <w:rsid w:val="00317D8A"/>
    <w:rsid w:val="00330C6A"/>
    <w:rsid w:val="003371DB"/>
    <w:rsid w:val="0034069B"/>
    <w:rsid w:val="00344265"/>
    <w:rsid w:val="00345F75"/>
    <w:rsid w:val="003509FE"/>
    <w:rsid w:val="00350EFF"/>
    <w:rsid w:val="0035101E"/>
    <w:rsid w:val="003538EB"/>
    <w:rsid w:val="00353D51"/>
    <w:rsid w:val="003571E8"/>
    <w:rsid w:val="00364FAB"/>
    <w:rsid w:val="003835C0"/>
    <w:rsid w:val="003911CB"/>
    <w:rsid w:val="00391C93"/>
    <w:rsid w:val="003939D7"/>
    <w:rsid w:val="003A2658"/>
    <w:rsid w:val="003A6A41"/>
    <w:rsid w:val="003B7351"/>
    <w:rsid w:val="003C0C8D"/>
    <w:rsid w:val="003E1F58"/>
    <w:rsid w:val="003F482A"/>
    <w:rsid w:val="00401673"/>
    <w:rsid w:val="00402B8B"/>
    <w:rsid w:val="004054C9"/>
    <w:rsid w:val="00407FAC"/>
    <w:rsid w:val="004108FF"/>
    <w:rsid w:val="00413163"/>
    <w:rsid w:val="004152CC"/>
    <w:rsid w:val="00416AA7"/>
    <w:rsid w:val="004224FC"/>
    <w:rsid w:val="00427CBE"/>
    <w:rsid w:val="004345ED"/>
    <w:rsid w:val="00436B45"/>
    <w:rsid w:val="00436D6E"/>
    <w:rsid w:val="00442F9C"/>
    <w:rsid w:val="0046117F"/>
    <w:rsid w:val="00464808"/>
    <w:rsid w:val="004703E0"/>
    <w:rsid w:val="00474CF6"/>
    <w:rsid w:val="004804D1"/>
    <w:rsid w:val="004911F7"/>
    <w:rsid w:val="004B0701"/>
    <w:rsid w:val="004B166A"/>
    <w:rsid w:val="004C57E1"/>
    <w:rsid w:val="004D4837"/>
    <w:rsid w:val="004D75DD"/>
    <w:rsid w:val="004E2A72"/>
    <w:rsid w:val="004E3432"/>
    <w:rsid w:val="004E7AAC"/>
    <w:rsid w:val="00503080"/>
    <w:rsid w:val="00506FF5"/>
    <w:rsid w:val="0051375B"/>
    <w:rsid w:val="00516A5B"/>
    <w:rsid w:val="00521A41"/>
    <w:rsid w:val="00522A59"/>
    <w:rsid w:val="00524AB1"/>
    <w:rsid w:val="0052690F"/>
    <w:rsid w:val="00530078"/>
    <w:rsid w:val="00531079"/>
    <w:rsid w:val="0053245B"/>
    <w:rsid w:val="00534A9F"/>
    <w:rsid w:val="00551912"/>
    <w:rsid w:val="00552BE7"/>
    <w:rsid w:val="00553049"/>
    <w:rsid w:val="00555450"/>
    <w:rsid w:val="00557ADE"/>
    <w:rsid w:val="00560C5D"/>
    <w:rsid w:val="005669DF"/>
    <w:rsid w:val="00567D7D"/>
    <w:rsid w:val="005735B3"/>
    <w:rsid w:val="00573909"/>
    <w:rsid w:val="00573E8F"/>
    <w:rsid w:val="005870D0"/>
    <w:rsid w:val="005A38C7"/>
    <w:rsid w:val="005A5CDD"/>
    <w:rsid w:val="005B15B9"/>
    <w:rsid w:val="005B4214"/>
    <w:rsid w:val="005C6E2C"/>
    <w:rsid w:val="005C762F"/>
    <w:rsid w:val="005C7A85"/>
    <w:rsid w:val="005D6582"/>
    <w:rsid w:val="005F31CD"/>
    <w:rsid w:val="00603387"/>
    <w:rsid w:val="0060467B"/>
    <w:rsid w:val="006174A0"/>
    <w:rsid w:val="00620A13"/>
    <w:rsid w:val="00637618"/>
    <w:rsid w:val="006406A5"/>
    <w:rsid w:val="00641181"/>
    <w:rsid w:val="00642071"/>
    <w:rsid w:val="00642A30"/>
    <w:rsid w:val="006442AF"/>
    <w:rsid w:val="006507C6"/>
    <w:rsid w:val="00654EF1"/>
    <w:rsid w:val="00657D48"/>
    <w:rsid w:val="00667C09"/>
    <w:rsid w:val="006748BA"/>
    <w:rsid w:val="0067668F"/>
    <w:rsid w:val="006840E8"/>
    <w:rsid w:val="006910E8"/>
    <w:rsid w:val="00693C23"/>
    <w:rsid w:val="006965D1"/>
    <w:rsid w:val="006A1DAB"/>
    <w:rsid w:val="006A237A"/>
    <w:rsid w:val="006A3F62"/>
    <w:rsid w:val="006A659E"/>
    <w:rsid w:val="006A6EA5"/>
    <w:rsid w:val="006B39DB"/>
    <w:rsid w:val="006B5AAD"/>
    <w:rsid w:val="006D1622"/>
    <w:rsid w:val="006D6ABA"/>
    <w:rsid w:val="006F3908"/>
    <w:rsid w:val="006F4192"/>
    <w:rsid w:val="006F42E2"/>
    <w:rsid w:val="00705E09"/>
    <w:rsid w:val="00713029"/>
    <w:rsid w:val="007147FF"/>
    <w:rsid w:val="00720056"/>
    <w:rsid w:val="00722216"/>
    <w:rsid w:val="007273AF"/>
    <w:rsid w:val="00727603"/>
    <w:rsid w:val="00741BC4"/>
    <w:rsid w:val="00752195"/>
    <w:rsid w:val="00754AD2"/>
    <w:rsid w:val="00762294"/>
    <w:rsid w:val="00767DE2"/>
    <w:rsid w:val="00771355"/>
    <w:rsid w:val="00774F87"/>
    <w:rsid w:val="007758B4"/>
    <w:rsid w:val="00787E3D"/>
    <w:rsid w:val="0079253F"/>
    <w:rsid w:val="00792E5E"/>
    <w:rsid w:val="0079360E"/>
    <w:rsid w:val="007A16CA"/>
    <w:rsid w:val="007A28CC"/>
    <w:rsid w:val="007C18C3"/>
    <w:rsid w:val="007C2DD3"/>
    <w:rsid w:val="007C5F75"/>
    <w:rsid w:val="007D6A54"/>
    <w:rsid w:val="007D7211"/>
    <w:rsid w:val="007E5A6B"/>
    <w:rsid w:val="007E7C52"/>
    <w:rsid w:val="007F2266"/>
    <w:rsid w:val="007F4718"/>
    <w:rsid w:val="00801767"/>
    <w:rsid w:val="008204E5"/>
    <w:rsid w:val="008278F9"/>
    <w:rsid w:val="00827D5D"/>
    <w:rsid w:val="00841F4C"/>
    <w:rsid w:val="00851749"/>
    <w:rsid w:val="00852CE3"/>
    <w:rsid w:val="008620AB"/>
    <w:rsid w:val="008730AE"/>
    <w:rsid w:val="008777AF"/>
    <w:rsid w:val="00883D15"/>
    <w:rsid w:val="00891DB3"/>
    <w:rsid w:val="00893028"/>
    <w:rsid w:val="008A1A9C"/>
    <w:rsid w:val="008A225F"/>
    <w:rsid w:val="008A5253"/>
    <w:rsid w:val="008A5552"/>
    <w:rsid w:val="008A58BC"/>
    <w:rsid w:val="008A6822"/>
    <w:rsid w:val="008B47F2"/>
    <w:rsid w:val="008C55F7"/>
    <w:rsid w:val="008D0CC9"/>
    <w:rsid w:val="008D330B"/>
    <w:rsid w:val="008E394F"/>
    <w:rsid w:val="008E4D8D"/>
    <w:rsid w:val="008E5115"/>
    <w:rsid w:val="008E577B"/>
    <w:rsid w:val="008F1F40"/>
    <w:rsid w:val="008F68C4"/>
    <w:rsid w:val="00902336"/>
    <w:rsid w:val="00902396"/>
    <w:rsid w:val="00905B76"/>
    <w:rsid w:val="009079F5"/>
    <w:rsid w:val="009115D4"/>
    <w:rsid w:val="009177AE"/>
    <w:rsid w:val="009262D2"/>
    <w:rsid w:val="0093086B"/>
    <w:rsid w:val="00930F3F"/>
    <w:rsid w:val="00937A32"/>
    <w:rsid w:val="00944CF5"/>
    <w:rsid w:val="00953D0E"/>
    <w:rsid w:val="009567D5"/>
    <w:rsid w:val="00972677"/>
    <w:rsid w:val="00974B75"/>
    <w:rsid w:val="009805DC"/>
    <w:rsid w:val="0099E81C"/>
    <w:rsid w:val="009A2E9C"/>
    <w:rsid w:val="009B11C5"/>
    <w:rsid w:val="009B48D7"/>
    <w:rsid w:val="009B6737"/>
    <w:rsid w:val="009B7643"/>
    <w:rsid w:val="009C1F13"/>
    <w:rsid w:val="009C2D15"/>
    <w:rsid w:val="009D48E4"/>
    <w:rsid w:val="009E3920"/>
    <w:rsid w:val="009E58DF"/>
    <w:rsid w:val="009F526C"/>
    <w:rsid w:val="00A008CB"/>
    <w:rsid w:val="00A00B4F"/>
    <w:rsid w:val="00A02CD4"/>
    <w:rsid w:val="00A13022"/>
    <w:rsid w:val="00A14E78"/>
    <w:rsid w:val="00A2455B"/>
    <w:rsid w:val="00A32A6C"/>
    <w:rsid w:val="00A3555A"/>
    <w:rsid w:val="00A44F60"/>
    <w:rsid w:val="00A60777"/>
    <w:rsid w:val="00A60FF6"/>
    <w:rsid w:val="00A65741"/>
    <w:rsid w:val="00A72DFF"/>
    <w:rsid w:val="00A738CD"/>
    <w:rsid w:val="00A82371"/>
    <w:rsid w:val="00A87476"/>
    <w:rsid w:val="00A9414F"/>
    <w:rsid w:val="00AA1363"/>
    <w:rsid w:val="00AA66FF"/>
    <w:rsid w:val="00AA6B9F"/>
    <w:rsid w:val="00AB0057"/>
    <w:rsid w:val="00AB5CF4"/>
    <w:rsid w:val="00AB5D55"/>
    <w:rsid w:val="00AB6EA2"/>
    <w:rsid w:val="00AC097E"/>
    <w:rsid w:val="00AE413D"/>
    <w:rsid w:val="00B0295E"/>
    <w:rsid w:val="00B05E8C"/>
    <w:rsid w:val="00B10BE4"/>
    <w:rsid w:val="00B13A89"/>
    <w:rsid w:val="00B31673"/>
    <w:rsid w:val="00B4259D"/>
    <w:rsid w:val="00B5517A"/>
    <w:rsid w:val="00B55A99"/>
    <w:rsid w:val="00B56FBF"/>
    <w:rsid w:val="00B66788"/>
    <w:rsid w:val="00B701C3"/>
    <w:rsid w:val="00B84366"/>
    <w:rsid w:val="00B85711"/>
    <w:rsid w:val="00B85E6B"/>
    <w:rsid w:val="00B86501"/>
    <w:rsid w:val="00B95B64"/>
    <w:rsid w:val="00B9620B"/>
    <w:rsid w:val="00BB1D74"/>
    <w:rsid w:val="00BC2BBE"/>
    <w:rsid w:val="00BC56E7"/>
    <w:rsid w:val="00BC6BDE"/>
    <w:rsid w:val="00BD525A"/>
    <w:rsid w:val="00BF1B28"/>
    <w:rsid w:val="00C0760E"/>
    <w:rsid w:val="00C12B32"/>
    <w:rsid w:val="00C154B8"/>
    <w:rsid w:val="00C16BE0"/>
    <w:rsid w:val="00C17955"/>
    <w:rsid w:val="00C24700"/>
    <w:rsid w:val="00C24CEE"/>
    <w:rsid w:val="00C26DFF"/>
    <w:rsid w:val="00C27949"/>
    <w:rsid w:val="00C27BD1"/>
    <w:rsid w:val="00C3215D"/>
    <w:rsid w:val="00C35AD6"/>
    <w:rsid w:val="00C419AD"/>
    <w:rsid w:val="00C45619"/>
    <w:rsid w:val="00C52057"/>
    <w:rsid w:val="00C523C3"/>
    <w:rsid w:val="00C74B4A"/>
    <w:rsid w:val="00C878E0"/>
    <w:rsid w:val="00CA3817"/>
    <w:rsid w:val="00CB2538"/>
    <w:rsid w:val="00CC5091"/>
    <w:rsid w:val="00CD36F4"/>
    <w:rsid w:val="00CE3D13"/>
    <w:rsid w:val="00CE674C"/>
    <w:rsid w:val="00CF131C"/>
    <w:rsid w:val="00CF6EF6"/>
    <w:rsid w:val="00D02F81"/>
    <w:rsid w:val="00D1412B"/>
    <w:rsid w:val="00D15E97"/>
    <w:rsid w:val="00D16298"/>
    <w:rsid w:val="00D21847"/>
    <w:rsid w:val="00D27CDE"/>
    <w:rsid w:val="00D37122"/>
    <w:rsid w:val="00D405E0"/>
    <w:rsid w:val="00D47C34"/>
    <w:rsid w:val="00D6420D"/>
    <w:rsid w:val="00D740C9"/>
    <w:rsid w:val="00D80464"/>
    <w:rsid w:val="00D808FB"/>
    <w:rsid w:val="00D83C67"/>
    <w:rsid w:val="00DB6107"/>
    <w:rsid w:val="00DB67E6"/>
    <w:rsid w:val="00DC2CB5"/>
    <w:rsid w:val="00DC53B5"/>
    <w:rsid w:val="00DC580E"/>
    <w:rsid w:val="00DD121E"/>
    <w:rsid w:val="00DD2D52"/>
    <w:rsid w:val="00DD4C8E"/>
    <w:rsid w:val="00DD779E"/>
    <w:rsid w:val="00DE2262"/>
    <w:rsid w:val="00DE291A"/>
    <w:rsid w:val="00DF59B1"/>
    <w:rsid w:val="00DF68DF"/>
    <w:rsid w:val="00E03EFE"/>
    <w:rsid w:val="00E05C17"/>
    <w:rsid w:val="00E142E6"/>
    <w:rsid w:val="00E16848"/>
    <w:rsid w:val="00E20C15"/>
    <w:rsid w:val="00E237AA"/>
    <w:rsid w:val="00E31BA3"/>
    <w:rsid w:val="00E43AAA"/>
    <w:rsid w:val="00E451BB"/>
    <w:rsid w:val="00E52CCA"/>
    <w:rsid w:val="00E60F52"/>
    <w:rsid w:val="00E621D0"/>
    <w:rsid w:val="00E678A3"/>
    <w:rsid w:val="00E877C4"/>
    <w:rsid w:val="00EA1212"/>
    <w:rsid w:val="00EA4BB7"/>
    <w:rsid w:val="00EA6BFC"/>
    <w:rsid w:val="00EB1AE8"/>
    <w:rsid w:val="00EB1BBA"/>
    <w:rsid w:val="00EB335D"/>
    <w:rsid w:val="00EB7E6C"/>
    <w:rsid w:val="00EC3415"/>
    <w:rsid w:val="00ED23BC"/>
    <w:rsid w:val="00ED269B"/>
    <w:rsid w:val="00ED50EB"/>
    <w:rsid w:val="00EE54DA"/>
    <w:rsid w:val="00EE6CF3"/>
    <w:rsid w:val="00EF0921"/>
    <w:rsid w:val="00EF3885"/>
    <w:rsid w:val="00EF4D13"/>
    <w:rsid w:val="00EF518D"/>
    <w:rsid w:val="00F1111A"/>
    <w:rsid w:val="00F1380B"/>
    <w:rsid w:val="00F141B4"/>
    <w:rsid w:val="00F22CC8"/>
    <w:rsid w:val="00F2610F"/>
    <w:rsid w:val="00F2DC13"/>
    <w:rsid w:val="00F340C0"/>
    <w:rsid w:val="00F52461"/>
    <w:rsid w:val="00F54ACB"/>
    <w:rsid w:val="00F563CE"/>
    <w:rsid w:val="00F56491"/>
    <w:rsid w:val="00F56A44"/>
    <w:rsid w:val="00F67176"/>
    <w:rsid w:val="00F70A48"/>
    <w:rsid w:val="00F76C20"/>
    <w:rsid w:val="00F83248"/>
    <w:rsid w:val="00F8440F"/>
    <w:rsid w:val="00F84D66"/>
    <w:rsid w:val="00F909C6"/>
    <w:rsid w:val="00F95443"/>
    <w:rsid w:val="00F96934"/>
    <w:rsid w:val="00FA0E7B"/>
    <w:rsid w:val="00FA5FEE"/>
    <w:rsid w:val="00FB228A"/>
    <w:rsid w:val="00FB3F71"/>
    <w:rsid w:val="00FC4F98"/>
    <w:rsid w:val="00FE1334"/>
    <w:rsid w:val="00FE3CF0"/>
    <w:rsid w:val="00FE7421"/>
    <w:rsid w:val="00FF0CD1"/>
    <w:rsid w:val="00FF1E96"/>
    <w:rsid w:val="01114FCC"/>
    <w:rsid w:val="0437D2AF"/>
    <w:rsid w:val="060CFDCE"/>
    <w:rsid w:val="08CF85FD"/>
    <w:rsid w:val="1061B1C1"/>
    <w:rsid w:val="10AD0137"/>
    <w:rsid w:val="11E621B1"/>
    <w:rsid w:val="11FC951C"/>
    <w:rsid w:val="12357986"/>
    <w:rsid w:val="189D1F31"/>
    <w:rsid w:val="1A6C9D77"/>
    <w:rsid w:val="1B53C777"/>
    <w:rsid w:val="1BEC0BDA"/>
    <w:rsid w:val="1F2EF69A"/>
    <w:rsid w:val="1FFC3799"/>
    <w:rsid w:val="2325856D"/>
    <w:rsid w:val="240552DA"/>
    <w:rsid w:val="27AEEC8B"/>
    <w:rsid w:val="2943034A"/>
    <w:rsid w:val="294AE74D"/>
    <w:rsid w:val="2BA6C65E"/>
    <w:rsid w:val="2D21AF7C"/>
    <w:rsid w:val="301FC019"/>
    <w:rsid w:val="32A6E23F"/>
    <w:rsid w:val="32EE27EF"/>
    <w:rsid w:val="335367BE"/>
    <w:rsid w:val="346D590B"/>
    <w:rsid w:val="35B7A37C"/>
    <w:rsid w:val="35EE402A"/>
    <w:rsid w:val="3611D2F8"/>
    <w:rsid w:val="389E7881"/>
    <w:rsid w:val="38D236E6"/>
    <w:rsid w:val="39A2D317"/>
    <w:rsid w:val="3A52B7E8"/>
    <w:rsid w:val="3AF4D5D4"/>
    <w:rsid w:val="3CD7B0B6"/>
    <w:rsid w:val="3D8898AF"/>
    <w:rsid w:val="3E639263"/>
    <w:rsid w:val="3F353A57"/>
    <w:rsid w:val="3FB5F83E"/>
    <w:rsid w:val="40A544E5"/>
    <w:rsid w:val="43CF617E"/>
    <w:rsid w:val="4499F990"/>
    <w:rsid w:val="49351C20"/>
    <w:rsid w:val="4A04AF2D"/>
    <w:rsid w:val="4A283BA3"/>
    <w:rsid w:val="4AD11377"/>
    <w:rsid w:val="4EEC3395"/>
    <w:rsid w:val="51251953"/>
    <w:rsid w:val="55107147"/>
    <w:rsid w:val="57D9572A"/>
    <w:rsid w:val="5880E591"/>
    <w:rsid w:val="59ED62B7"/>
    <w:rsid w:val="5C7C858F"/>
    <w:rsid w:val="5FE34DC6"/>
    <w:rsid w:val="64CD7EBF"/>
    <w:rsid w:val="67E5D26C"/>
    <w:rsid w:val="68B5EF5C"/>
    <w:rsid w:val="691C8255"/>
    <w:rsid w:val="6939AC9C"/>
    <w:rsid w:val="6C9011B1"/>
    <w:rsid w:val="6CDD7945"/>
    <w:rsid w:val="6E6B84CF"/>
    <w:rsid w:val="703658FB"/>
    <w:rsid w:val="7057530D"/>
    <w:rsid w:val="710CB7DE"/>
    <w:rsid w:val="726656EC"/>
    <w:rsid w:val="72B005BF"/>
    <w:rsid w:val="72BB9719"/>
    <w:rsid w:val="73E963A1"/>
    <w:rsid w:val="75FA1C5C"/>
    <w:rsid w:val="774B3DFE"/>
    <w:rsid w:val="7BAB441D"/>
    <w:rsid w:val="7C72DB26"/>
    <w:rsid w:val="7CEA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91EF"/>
  <w15:chartTrackingRefBased/>
  <w15:docId w15:val="{4FB30EA9-1EC5-4385-A390-FABB318E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5D"/>
    <w:rPr>
      <w:rFonts w:eastAsiaTheme="majorEastAsia" w:cstheme="majorBidi"/>
      <w:color w:val="272727" w:themeColor="text1" w:themeTint="D8"/>
    </w:rPr>
  </w:style>
  <w:style w:type="paragraph" w:styleId="Title">
    <w:name w:val="Title"/>
    <w:basedOn w:val="Normal"/>
    <w:next w:val="Normal"/>
    <w:link w:val="TitleChar"/>
    <w:uiPriority w:val="10"/>
    <w:qFormat/>
    <w:rsid w:val="0056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5D"/>
    <w:pPr>
      <w:spacing w:before="160"/>
      <w:jc w:val="center"/>
    </w:pPr>
    <w:rPr>
      <w:i/>
      <w:iCs/>
      <w:color w:val="404040" w:themeColor="text1" w:themeTint="BF"/>
    </w:rPr>
  </w:style>
  <w:style w:type="character" w:customStyle="1" w:styleId="QuoteChar">
    <w:name w:val="Quote Char"/>
    <w:basedOn w:val="DefaultParagraphFont"/>
    <w:link w:val="Quote"/>
    <w:uiPriority w:val="29"/>
    <w:rsid w:val="00560C5D"/>
    <w:rPr>
      <w:i/>
      <w:iCs/>
      <w:color w:val="404040" w:themeColor="text1" w:themeTint="BF"/>
    </w:rPr>
  </w:style>
  <w:style w:type="paragraph" w:styleId="ListParagraph">
    <w:name w:val="List Paragraph"/>
    <w:basedOn w:val="Normal"/>
    <w:uiPriority w:val="34"/>
    <w:qFormat/>
    <w:rsid w:val="00560C5D"/>
    <w:pPr>
      <w:ind w:left="720"/>
      <w:contextualSpacing/>
    </w:pPr>
  </w:style>
  <w:style w:type="character" w:styleId="IntenseEmphasis">
    <w:name w:val="Intense Emphasis"/>
    <w:basedOn w:val="DefaultParagraphFont"/>
    <w:uiPriority w:val="21"/>
    <w:qFormat/>
    <w:rsid w:val="00560C5D"/>
    <w:rPr>
      <w:i/>
      <w:iCs/>
      <w:color w:val="2F5496" w:themeColor="accent1" w:themeShade="BF"/>
    </w:rPr>
  </w:style>
  <w:style w:type="paragraph" w:styleId="IntenseQuote">
    <w:name w:val="Intense Quote"/>
    <w:basedOn w:val="Normal"/>
    <w:next w:val="Normal"/>
    <w:link w:val="IntenseQuoteChar"/>
    <w:uiPriority w:val="30"/>
    <w:qFormat/>
    <w:rsid w:val="00560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C5D"/>
    <w:rPr>
      <w:i/>
      <w:iCs/>
      <w:color w:val="2F5496" w:themeColor="accent1" w:themeShade="BF"/>
    </w:rPr>
  </w:style>
  <w:style w:type="character" w:styleId="IntenseReference">
    <w:name w:val="Intense Reference"/>
    <w:basedOn w:val="DefaultParagraphFont"/>
    <w:uiPriority w:val="32"/>
    <w:qFormat/>
    <w:rsid w:val="00560C5D"/>
    <w:rPr>
      <w:b/>
      <w:bCs/>
      <w:smallCaps/>
      <w:color w:val="2F5496" w:themeColor="accent1" w:themeShade="BF"/>
      <w:spacing w:val="5"/>
    </w:rPr>
  </w:style>
  <w:style w:type="character" w:styleId="Hyperlink">
    <w:name w:val="Hyperlink"/>
    <w:basedOn w:val="DefaultParagraphFont"/>
    <w:uiPriority w:val="99"/>
    <w:unhideWhenUsed/>
    <w:rsid w:val="007F4718"/>
    <w:rPr>
      <w:color w:val="0563C1" w:themeColor="hyperlink"/>
      <w:u w:val="single"/>
    </w:rPr>
  </w:style>
  <w:style w:type="character" w:styleId="UnresolvedMention">
    <w:name w:val="Unresolved Mention"/>
    <w:basedOn w:val="DefaultParagraphFont"/>
    <w:uiPriority w:val="99"/>
    <w:semiHidden/>
    <w:unhideWhenUsed/>
    <w:rsid w:val="007F4718"/>
    <w:rPr>
      <w:color w:val="605E5C"/>
      <w:shd w:val="clear" w:color="auto" w:fill="E1DFDD"/>
    </w:rPr>
  </w:style>
  <w:style w:type="paragraph" w:styleId="Header">
    <w:name w:val="header"/>
    <w:basedOn w:val="Normal"/>
    <w:link w:val="HeaderChar"/>
    <w:uiPriority w:val="99"/>
    <w:unhideWhenUsed/>
    <w:rsid w:val="007F4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18"/>
  </w:style>
  <w:style w:type="paragraph" w:styleId="Footer">
    <w:name w:val="footer"/>
    <w:basedOn w:val="Normal"/>
    <w:link w:val="FooterChar"/>
    <w:uiPriority w:val="99"/>
    <w:unhideWhenUsed/>
    <w:rsid w:val="007F4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18"/>
  </w:style>
  <w:style w:type="paragraph" w:styleId="CommentText">
    <w:name w:val="annotation text"/>
    <w:basedOn w:val="Normal"/>
    <w:link w:val="CommentTextChar"/>
    <w:uiPriority w:val="99"/>
    <w:unhideWhenUsed/>
    <w:rsid w:val="00E20C15"/>
    <w:pPr>
      <w:spacing w:line="240" w:lineRule="auto"/>
    </w:pPr>
    <w:rPr>
      <w:sz w:val="20"/>
      <w:szCs w:val="20"/>
    </w:rPr>
  </w:style>
  <w:style w:type="character" w:customStyle="1" w:styleId="CommentTextChar">
    <w:name w:val="Comment Text Char"/>
    <w:basedOn w:val="DefaultParagraphFont"/>
    <w:link w:val="CommentText"/>
    <w:uiPriority w:val="99"/>
    <w:rsid w:val="00E20C15"/>
    <w:rPr>
      <w:sz w:val="20"/>
      <w:szCs w:val="20"/>
    </w:rPr>
  </w:style>
  <w:style w:type="character" w:styleId="CommentReference">
    <w:name w:val="annotation reference"/>
    <w:basedOn w:val="DefaultParagraphFont"/>
    <w:uiPriority w:val="99"/>
    <w:semiHidden/>
    <w:unhideWhenUsed/>
    <w:rsid w:val="00E20C15"/>
    <w:rPr>
      <w:sz w:val="16"/>
      <w:szCs w:val="16"/>
    </w:rPr>
  </w:style>
  <w:style w:type="paragraph" w:styleId="Revision">
    <w:name w:val="Revision"/>
    <w:hidden/>
    <w:uiPriority w:val="99"/>
    <w:semiHidden/>
    <w:rsid w:val="002D1377"/>
    <w:pPr>
      <w:spacing w:after="0" w:line="240" w:lineRule="auto"/>
    </w:pPr>
  </w:style>
  <w:style w:type="character" w:styleId="FollowedHyperlink">
    <w:name w:val="FollowedHyperlink"/>
    <w:basedOn w:val="DefaultParagraphFont"/>
    <w:uiPriority w:val="99"/>
    <w:semiHidden/>
    <w:unhideWhenUsed/>
    <w:rsid w:val="005669D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53049"/>
    <w:rPr>
      <w:b/>
      <w:bCs/>
    </w:rPr>
  </w:style>
  <w:style w:type="character" w:customStyle="1" w:styleId="CommentSubjectChar">
    <w:name w:val="Comment Subject Char"/>
    <w:basedOn w:val="CommentTextChar"/>
    <w:link w:val="CommentSubject"/>
    <w:uiPriority w:val="99"/>
    <w:semiHidden/>
    <w:rsid w:val="00553049"/>
    <w:rPr>
      <w:b/>
      <w:bCs/>
      <w:sz w:val="20"/>
      <w:szCs w:val="20"/>
    </w:rPr>
  </w:style>
  <w:style w:type="paragraph" w:styleId="NormalWeb">
    <w:name w:val="Normal (Web)"/>
    <w:basedOn w:val="Normal"/>
    <w:uiPriority w:val="99"/>
    <w:semiHidden/>
    <w:unhideWhenUsed/>
    <w:rsid w:val="000B3F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54285">
      <w:bodyDiv w:val="1"/>
      <w:marLeft w:val="0"/>
      <w:marRight w:val="0"/>
      <w:marTop w:val="0"/>
      <w:marBottom w:val="0"/>
      <w:divBdr>
        <w:top w:val="none" w:sz="0" w:space="0" w:color="auto"/>
        <w:left w:val="none" w:sz="0" w:space="0" w:color="auto"/>
        <w:bottom w:val="none" w:sz="0" w:space="0" w:color="auto"/>
        <w:right w:val="none" w:sz="0" w:space="0" w:color="auto"/>
      </w:divBdr>
    </w:div>
    <w:div w:id="1627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hebta.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4FC86-9A10-49D9-BB12-AC9F5537A847}">
  <ds:schemaRefs>
    <ds:schemaRef ds:uri="http://schemas.microsoft.com/sharepoint/v3/contenttype/forms"/>
  </ds:schemaRefs>
</ds:datastoreItem>
</file>

<file path=customXml/itemProps2.xml><?xml version="1.0" encoding="utf-8"?>
<ds:datastoreItem xmlns:ds="http://schemas.openxmlformats.org/officeDocument/2006/customXml" ds:itemID="{3EDBAF91-E0A6-4EB8-A98E-1A290C818F93}">
  <ds:schemaRefs>
    <ds:schemaRef ds:uri="http://schemas.microsoft.com/office/2006/metadata/properties"/>
    <ds:schemaRef ds:uri="http://schemas.microsoft.com/office/infopath/2007/PartnerControls"/>
    <ds:schemaRef ds:uri="59287fc5-846c-422a-a5c8-2aea0c3b78c7"/>
    <ds:schemaRef ds:uri="7a3d63f7-3792-40c6-b967-e791165e8cd6"/>
  </ds:schemaRefs>
</ds:datastoreItem>
</file>

<file path=customXml/itemProps3.xml><?xml version="1.0" encoding="utf-8"?>
<ds:datastoreItem xmlns:ds="http://schemas.openxmlformats.org/officeDocument/2006/customXml" ds:itemID="{974E45E6-1A30-44C2-A1BD-1A4113C15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3f7-3792-40c6-b967-e791165e8cd6"/>
    <ds:schemaRef ds:uri="59287fc5-846c-422a-a5c8-2aea0c3b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Dzhugdanov</dc:creator>
  <cp:keywords/>
  <dc:description/>
  <cp:lastModifiedBy>Stephanie Carroll</cp:lastModifiedBy>
  <cp:revision>3</cp:revision>
  <cp:lastPrinted>2026-05-05T09:47:00Z</cp:lastPrinted>
  <dcterms:created xsi:type="dcterms:W3CDTF">2026-05-05T09:46:00Z</dcterms:created>
  <dcterms:modified xsi:type="dcterms:W3CDTF">2026-05-05T09:47:00Z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y fmtid="{D5CDD505-2E9C-101B-9397-08002B2CF9AE}" pid="3" name="MediaServiceImageTags">
    <vt:lpwstr/>
  </property>
</Properties>
</file>