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DD08" w14:textId="0E064666" w:rsidR="00AC0318" w:rsidRPr="009A0EEA" w:rsidRDefault="0859A4BA" w:rsidP="0859A4BA">
      <w:pPr>
        <w:jc w:val="center"/>
        <w:rPr>
          <w:b/>
          <w:bCs/>
          <w:sz w:val="28"/>
          <w:szCs w:val="28"/>
        </w:rPr>
      </w:pPr>
      <w:r w:rsidRPr="0859A4BA">
        <w:rPr>
          <w:b/>
          <w:bCs/>
          <w:sz w:val="28"/>
          <w:szCs w:val="28"/>
        </w:rPr>
        <w:t xml:space="preserve">BTA Board Announces New Leadership </w:t>
      </w:r>
    </w:p>
    <w:p w14:paraId="71CD5424" w14:textId="7528C4B2" w:rsidR="0859A4BA" w:rsidRDefault="0859A4BA" w:rsidP="0859A4BA">
      <w:pPr>
        <w:pStyle w:val="ListParagraph"/>
        <w:numPr>
          <w:ilvl w:val="0"/>
          <w:numId w:val="1"/>
        </w:numPr>
        <w:spacing w:before="240" w:after="240"/>
        <w:jc w:val="center"/>
        <w:rPr>
          <w:rFonts w:ascii="Calibri" w:eastAsia="Calibri" w:hAnsi="Calibri" w:cs="Calibri"/>
        </w:rPr>
      </w:pPr>
      <w:r w:rsidRPr="0859A4BA">
        <w:rPr>
          <w:rFonts w:ascii="Calibri" w:eastAsia="Calibri" w:hAnsi="Calibri" w:cs="Calibri"/>
        </w:rPr>
        <w:t>Douglas O’Neill, CEO of Inntel, is the new Chair of the BTA Board, with Kevin Harrison of Good Travel Management joining as Officer</w:t>
      </w:r>
      <w:r w:rsidR="007B3A8F">
        <w:rPr>
          <w:rFonts w:ascii="Calibri" w:eastAsia="Calibri" w:hAnsi="Calibri" w:cs="Calibri"/>
        </w:rPr>
        <w:t xml:space="preserve"> and Murray Burnett</w:t>
      </w:r>
      <w:r w:rsidR="00B569C7">
        <w:rPr>
          <w:rFonts w:ascii="Calibri" w:eastAsia="Calibri" w:hAnsi="Calibri" w:cs="Calibri"/>
        </w:rPr>
        <w:t xml:space="preserve"> as Officer and Interim Treasurer</w:t>
      </w:r>
      <w:r w:rsidRPr="0859A4BA">
        <w:rPr>
          <w:rFonts w:ascii="Calibri" w:eastAsia="Calibri" w:hAnsi="Calibri" w:cs="Calibri"/>
        </w:rPr>
        <w:t>.</w:t>
      </w:r>
    </w:p>
    <w:p w14:paraId="3C253DF3" w14:textId="0D962C09" w:rsidR="0859A4BA" w:rsidRDefault="0859A4BA" w:rsidP="0859A4BA">
      <w:pPr>
        <w:pStyle w:val="ListParagraph"/>
        <w:numPr>
          <w:ilvl w:val="0"/>
          <w:numId w:val="1"/>
        </w:numPr>
        <w:spacing w:before="240" w:after="240"/>
        <w:jc w:val="center"/>
        <w:rPr>
          <w:rFonts w:ascii="Calibri" w:eastAsia="Calibri" w:hAnsi="Calibri" w:cs="Calibri"/>
        </w:rPr>
      </w:pPr>
      <w:r w:rsidRPr="0859A4BA">
        <w:rPr>
          <w:rFonts w:ascii="Calibri" w:eastAsia="Calibri" w:hAnsi="Calibri" w:cs="Calibri"/>
        </w:rPr>
        <w:t>New Board members Donna Fitzgerald and Louise Hutchinson-Chambers bring extensive travel industry experience.</w:t>
      </w:r>
    </w:p>
    <w:p w14:paraId="13E4E684" w14:textId="70B8969A" w:rsidR="0859A4BA" w:rsidRDefault="30B48DD2" w:rsidP="0859A4BA">
      <w:pPr>
        <w:pStyle w:val="ListParagraph"/>
        <w:numPr>
          <w:ilvl w:val="0"/>
          <w:numId w:val="1"/>
        </w:numPr>
        <w:spacing w:before="240" w:after="240"/>
        <w:jc w:val="center"/>
        <w:rPr>
          <w:rFonts w:ascii="Calibri" w:eastAsia="Calibri" w:hAnsi="Calibri" w:cs="Calibri"/>
        </w:rPr>
      </w:pPr>
      <w:r w:rsidRPr="30B48DD2">
        <w:rPr>
          <w:rFonts w:ascii="Calibri" w:eastAsia="Calibri" w:hAnsi="Calibri" w:cs="Calibri"/>
        </w:rPr>
        <w:t>The Board now has a 50/50 gender split, reflecting BTA’s commitment to diversity.</w:t>
      </w:r>
    </w:p>
    <w:p w14:paraId="21C073E0" w14:textId="0C61F7A5" w:rsidR="008653E5" w:rsidRDefault="0859A4BA" w:rsidP="0859A4BA">
      <w:pPr>
        <w:rPr>
          <w:rFonts w:ascii="Calibri" w:eastAsia="Calibri" w:hAnsi="Calibri" w:cs="Calibri"/>
        </w:rPr>
      </w:pPr>
      <w:r w:rsidRPr="0859A4BA">
        <w:rPr>
          <w:b/>
          <w:bCs/>
        </w:rPr>
        <w:t>9 September</w:t>
      </w:r>
      <w:r w:rsidRPr="0859A4BA">
        <w:t xml:space="preserve"> - The </w:t>
      </w:r>
      <w:hyperlink r:id="rId10">
        <w:r w:rsidRPr="0859A4BA">
          <w:rPr>
            <w:rStyle w:val="Hyperlink"/>
          </w:rPr>
          <w:t>Business Travel Association</w:t>
        </w:r>
      </w:hyperlink>
      <w:r w:rsidRPr="0859A4BA">
        <w:t xml:space="preserve"> (BTA) </w:t>
      </w:r>
      <w:r w:rsidRPr="0859A4BA">
        <w:rPr>
          <w:rFonts w:ascii="Calibri" w:eastAsia="Calibri" w:hAnsi="Calibri" w:cs="Calibri"/>
        </w:rPr>
        <w:t xml:space="preserve">is proud to announce the appointment of Douglas O’Neill, CEO of Inntel, as its new Chair. </w:t>
      </w:r>
      <w:r w:rsidR="00874487" w:rsidRPr="00874487">
        <w:rPr>
          <w:rFonts w:ascii="Calibri" w:eastAsia="Calibri" w:hAnsi="Calibri" w:cs="Calibri"/>
        </w:rPr>
        <w:t>Douglas will be joined on the Officer team by Kevin Harrison, Director of Good Travel Management, who steps into the role of Officer alongside Vinny Atwal of CWT.</w:t>
      </w:r>
      <w:r w:rsidR="00F014ED">
        <w:rPr>
          <w:rFonts w:ascii="Calibri" w:eastAsia="Calibri" w:hAnsi="Calibri" w:cs="Calibri"/>
        </w:rPr>
        <w:t xml:space="preserve"> Murray Burnett, Managing Director a</w:t>
      </w:r>
      <w:r w:rsidR="00AE2BD7">
        <w:rPr>
          <w:rFonts w:ascii="Calibri" w:eastAsia="Calibri" w:hAnsi="Calibri" w:cs="Calibri"/>
        </w:rPr>
        <w:t>t</w:t>
      </w:r>
      <w:r w:rsidR="00F014ED">
        <w:rPr>
          <w:rFonts w:ascii="Calibri" w:eastAsia="Calibri" w:hAnsi="Calibri" w:cs="Calibri"/>
        </w:rPr>
        <w:t xml:space="preserve"> Munro’s Travel will also be stepping up as Officer and Interim Treasurer.</w:t>
      </w:r>
    </w:p>
    <w:p w14:paraId="5AF799C5" w14:textId="2433FB64" w:rsidR="00874487" w:rsidRPr="00874487" w:rsidRDefault="00874487" w:rsidP="0859A4BA">
      <w:pPr>
        <w:rPr>
          <w:rFonts w:ascii="Calibri" w:eastAsia="Calibri" w:hAnsi="Calibri" w:cs="Calibri"/>
        </w:rPr>
      </w:pPr>
      <w:r w:rsidRPr="00874487">
        <w:rPr>
          <w:rFonts w:ascii="Calibri" w:eastAsia="Calibri" w:hAnsi="Calibri" w:cs="Calibri"/>
        </w:rPr>
        <w:t>Douglas O’Neill, CEO of Inntel, brings more than 23 years of leadership experience in the business travel sector, underpinned by an accomplished background in law. He has successfully guided Inntel through a sustained period of growth, with a strong focus on leadership, strategy and collaboration. This wealth of expertise will now be applied to further strengthen and amplify the BTA’s impact, supporting its mission to champion the needs of TMCs and the wider business travel industry. </w:t>
      </w:r>
    </w:p>
    <w:p w14:paraId="53C96528" w14:textId="6DF39BB1" w:rsidR="00220E15" w:rsidRPr="0012444B" w:rsidRDefault="0012444B" w:rsidP="0859A4BA">
      <w:r w:rsidRPr="00A73FFC">
        <w:t>Douglas takes on the role of Chair following Mervyn Williamson, who served as interim Chair and long-standing Treasurer, and who will be stepping down from both the board and his Treasurer responsibilities. This transition follows Suzanne Horner’s departure as Chair earlier this year, marking a new chapter in BTA leadership.</w:t>
      </w:r>
      <w:r>
        <w:t xml:space="preserve"> </w:t>
      </w:r>
      <w:r w:rsidRPr="0859A4BA">
        <w:t>Kevin will be succeeding Pat McDonagh who has served as Director and Officer for several years.</w:t>
      </w:r>
    </w:p>
    <w:p w14:paraId="504D2EF9" w14:textId="2372CD28" w:rsidR="0012444B" w:rsidRDefault="0012444B" w:rsidP="0859A4BA">
      <w:r w:rsidRPr="0012444B">
        <w:t>Kevin, Director at Good Travel Management, has over 30 years of experience in corporate travel, strategy, and ESG</w:t>
      </w:r>
      <w:r w:rsidR="0061258A">
        <w:t>,</w:t>
      </w:r>
      <w:r w:rsidRPr="0012444B">
        <w:t xml:space="preserve"> and </w:t>
      </w:r>
      <w:r w:rsidR="0061258A">
        <w:t>has served as</w:t>
      </w:r>
      <w:r w:rsidRPr="0012444B">
        <w:t xml:space="preserve"> a BTA board director for 3 years. Kevin's appointment as an Officer enables the BTA board to have a stronger voice for the SME community.</w:t>
      </w:r>
    </w:p>
    <w:p w14:paraId="14BFD945" w14:textId="41DE5171" w:rsidR="00220E15" w:rsidRPr="00DA0D6F" w:rsidRDefault="00220E15" w:rsidP="00220E15">
      <w:r w:rsidRPr="0087132C">
        <w:t xml:space="preserve">Murray Burnett, Managing Director of Munro’s Travel, brings over </w:t>
      </w:r>
      <w:r w:rsidR="00EA11C6">
        <w:t xml:space="preserve">30 </w:t>
      </w:r>
      <w:r w:rsidRPr="0087132C">
        <w:t>years of corporate travel experience and will be taking up the role of Officer and Interim Treasurer.</w:t>
      </w:r>
      <w:r w:rsidR="00DA0D6F" w:rsidRPr="00DA0D6F">
        <w:t xml:space="preserve"> </w:t>
      </w:r>
      <w:r w:rsidR="00E71294" w:rsidRPr="00DA0D6F">
        <w:t xml:space="preserve">Given his understanding of </w:t>
      </w:r>
      <w:r w:rsidR="00EA11C6">
        <w:t>the industry</w:t>
      </w:r>
      <w:r w:rsidR="00E71294" w:rsidRPr="00DA0D6F">
        <w:t xml:space="preserve">, Murray brings a great perspective to the board, enriching discussions and decision-making </w:t>
      </w:r>
      <w:r w:rsidR="00DA0D6F" w:rsidRPr="00DA0D6F">
        <w:t>with his comprehensive perspective.</w:t>
      </w:r>
    </w:p>
    <w:p w14:paraId="60DE9406" w14:textId="4FC724CF" w:rsidR="00497712" w:rsidRPr="00DA0D6F" w:rsidRDefault="0859A4BA" w:rsidP="0859A4BA">
      <w:r w:rsidRPr="00DA0D6F">
        <w:t xml:space="preserve">The BTA expresses its sincere appreciation to both Mervyn and Pat for their commitment. </w:t>
      </w:r>
      <w:r w:rsidRPr="00DA0D6F">
        <w:rPr>
          <w:rFonts w:ascii="Calibri" w:eastAsia="Calibri" w:hAnsi="Calibri" w:cs="Calibri"/>
        </w:rPr>
        <w:t>Their contributions have left a lasting positive impact on the association.</w:t>
      </w:r>
      <w:r w:rsidRPr="00DA0D6F">
        <w:t xml:space="preserve"> </w:t>
      </w:r>
    </w:p>
    <w:p w14:paraId="08ECF3A5" w14:textId="219A9053" w:rsidR="007135F3" w:rsidRPr="0087132C" w:rsidRDefault="0859A4BA" w:rsidP="0859A4BA">
      <w:r w:rsidRPr="0087132C">
        <w:t>New Board members include</w:t>
      </w:r>
      <w:r w:rsidR="00B4126A" w:rsidRPr="0087132C">
        <w:t xml:space="preserve"> </w:t>
      </w:r>
      <w:r w:rsidRPr="0087132C">
        <w:t>Donna Fitzgerald from Clarity Travel Management and Louise Hutchinson-Chambers from Corporate Travel Management</w:t>
      </w:r>
      <w:r w:rsidR="00A8279B" w:rsidRPr="0087132C">
        <w:t xml:space="preserve"> (CTM)</w:t>
      </w:r>
      <w:r w:rsidR="005E5500">
        <w:t>, they will both be joining the board as Directors</w:t>
      </w:r>
      <w:r w:rsidRPr="0087132C">
        <w:t>.</w:t>
      </w:r>
    </w:p>
    <w:p w14:paraId="1E0538C9" w14:textId="76408064" w:rsidR="008653E5" w:rsidRDefault="0859A4BA" w:rsidP="0859A4BA">
      <w:r w:rsidRPr="0859A4BA">
        <w:t xml:space="preserve">Donna is the </w:t>
      </w:r>
      <w:r w:rsidR="00655955">
        <w:t xml:space="preserve">Chief Growth Officer </w:t>
      </w:r>
      <w:r w:rsidRPr="0859A4BA">
        <w:t>for Clarity Travel Managemen</w:t>
      </w:r>
      <w:r w:rsidR="005E5500">
        <w:t>t</w:t>
      </w:r>
      <w:r w:rsidRPr="0859A4BA">
        <w:t xml:space="preserve">. As the former CEO and COO of </w:t>
      </w:r>
      <w:proofErr w:type="spellStart"/>
      <w:r w:rsidRPr="0859A4BA">
        <w:t>Agiito</w:t>
      </w:r>
      <w:proofErr w:type="spellEnd"/>
      <w:r w:rsidRPr="0859A4BA">
        <w:t xml:space="preserve">, Donna brings a wealth of leadership experience and understanding of the business travel industry. Her expertise </w:t>
      </w:r>
      <w:r w:rsidR="00874487" w:rsidRPr="0859A4BA">
        <w:t>includes</w:t>
      </w:r>
      <w:r w:rsidRPr="0859A4BA">
        <w:t xml:space="preserve"> implementing growth strategies and identifying new opportunities and this will be instrumental in supporting the board’s mission to support the needs of TMCs.</w:t>
      </w:r>
    </w:p>
    <w:p w14:paraId="7EE3CC74" w14:textId="79189A28" w:rsidR="00733865" w:rsidRDefault="00733865" w:rsidP="0859A4BA">
      <w:r w:rsidRPr="00733865">
        <w:t>Louise has worked at CTM</w:t>
      </w:r>
      <w:r>
        <w:t xml:space="preserve"> </w:t>
      </w:r>
      <w:r w:rsidRPr="00733865">
        <w:t xml:space="preserve">for nearly a decade, rising to lead CTM North's Operations in 2023. With over 30 years of varied travel industry experience, she brings a proven track record of stakeholder </w:t>
      </w:r>
      <w:r w:rsidRPr="00733865">
        <w:lastRenderedPageBreak/>
        <w:t>engagement, commercial management, and people leadership. As a qualified Prince2 practitioner, Louise brings extensive knowledge in managing government projects and high-profile initiatives. </w:t>
      </w:r>
    </w:p>
    <w:p w14:paraId="30300138" w14:textId="72A9614C" w:rsidR="00404AF0" w:rsidRDefault="0859A4BA" w:rsidP="0859A4BA">
      <w:r w:rsidRPr="0859A4BA">
        <w:t xml:space="preserve">With these appointments, the BTA board has achieved a 50/50 gender split, marking a milestone in its commitment to inclusion and diverse perspectives. </w:t>
      </w:r>
    </w:p>
    <w:p w14:paraId="30A25BA8" w14:textId="7509FF1A" w:rsidR="00725E35" w:rsidRDefault="0859A4BA" w:rsidP="0859A4BA">
      <w:r w:rsidRPr="0859A4BA">
        <w:t xml:space="preserve">The BTA </w:t>
      </w:r>
      <w:r w:rsidR="00655158">
        <w:t>is</w:t>
      </w:r>
      <w:r w:rsidRPr="0859A4BA">
        <w:t xml:space="preserve"> proud to be expanding and evolving. This transition reinforces the organisation’s strength and resilience, building on a strong foundation of leadership and collaboration. With these changes, the BTA continues to advocate for the industry's interests on behalf of our members.</w:t>
      </w:r>
    </w:p>
    <w:p w14:paraId="60590429" w14:textId="68AB61BD" w:rsidR="00A73FFC" w:rsidRDefault="0859A4BA" w:rsidP="0859A4BA">
      <w:pPr>
        <w:rPr>
          <w:i/>
          <w:iCs/>
        </w:rPr>
      </w:pPr>
      <w:r w:rsidRPr="0859A4BA">
        <w:rPr>
          <w:b/>
          <w:bCs/>
        </w:rPr>
        <w:t>Clive Wratten, CEO comments</w:t>
      </w:r>
      <w:r w:rsidRPr="0859A4BA">
        <w:t xml:space="preserve">: </w:t>
      </w:r>
      <w:r w:rsidR="00A73FFC" w:rsidRPr="00A73FFC">
        <w:rPr>
          <w:i/>
          <w:iCs/>
        </w:rPr>
        <w:t>“I’m truly grateful for Mervyn and Pat’s outstanding service, which has made a hugely positive impact on the BTA and our shared mission. Their dedication and contributions have been invaluable to me and the entire organisation. At the same time, I’m delighted to welcome our new appointments, whose talent and fresh perspectives will bring renewed energy to the board. I look forward to working with both new and existing directors as we continue to champion the travel management community together.”</w:t>
      </w:r>
    </w:p>
    <w:p w14:paraId="2AD84513" w14:textId="78EBF687" w:rsidR="00C473A1" w:rsidRDefault="0859A4BA" w:rsidP="0859A4BA">
      <w:pPr>
        <w:rPr>
          <w:i/>
          <w:iCs/>
        </w:rPr>
      </w:pPr>
      <w:r w:rsidRPr="0859A4BA">
        <w:rPr>
          <w:b/>
          <w:bCs/>
        </w:rPr>
        <w:t>Douglas O’Neill, Chair of the BTA Board, commented:</w:t>
      </w:r>
      <w:r w:rsidR="00A73FFC">
        <w:rPr>
          <w:b/>
          <w:bCs/>
        </w:rPr>
        <w:t xml:space="preserve"> </w:t>
      </w:r>
      <w:r w:rsidR="00A73FFC" w:rsidRPr="00A73FFC">
        <w:rPr>
          <w:i/>
          <w:iCs/>
        </w:rPr>
        <w:t>“I’m delighted to take on the role of Chair, following the excellent tenure of Suzanne Horner and with sincere thanks to Mervyn for stepping in so capably as interim Chair during this transition. I’ve already seen the exceptional work the BTA does for our industry, and in my new role, I’m determined to build on the strong foundations they have laid. Working alongside my fellow directors and the BTA team, I aim to continue enhancing the value we deliver to members while raising the profile and influence of the BTA across the sector.”</w:t>
      </w:r>
    </w:p>
    <w:p w14:paraId="2FC52665" w14:textId="2A91A0FA" w:rsidR="009A6A9C" w:rsidRPr="007D5C4A" w:rsidRDefault="009A6A9C" w:rsidP="009A6A9C">
      <w:pPr>
        <w:rPr>
          <w:i/>
          <w:iCs/>
        </w:rPr>
      </w:pPr>
      <w:r w:rsidRPr="00EE461A">
        <w:rPr>
          <w:b/>
          <w:bCs/>
        </w:rPr>
        <w:t>Murray Burnett, BTA Officer and Interim Treasurer said</w:t>
      </w:r>
      <w:r>
        <w:t>: “</w:t>
      </w:r>
      <w:r w:rsidR="005C6C2B" w:rsidRPr="005C6C2B">
        <w:rPr>
          <w:i/>
          <w:iCs/>
        </w:rPr>
        <w:t>It is an honour to take on the position of Officer and Interim Treasurer at such a pivotal time for the BTA. I look forward to supporting the Board in strengthening our industry’s voice, ensuring that TMCs and their clients are represented, and advancing the BTA’s mission</w:t>
      </w:r>
      <w:r w:rsidR="00792DA9">
        <w:rPr>
          <w:i/>
          <w:iCs/>
        </w:rPr>
        <w:t>.”</w:t>
      </w:r>
    </w:p>
    <w:p w14:paraId="1F97AF6F" w14:textId="467E5930" w:rsidR="0012444B" w:rsidRDefault="0859A4BA" w:rsidP="0859A4BA">
      <w:pPr>
        <w:rPr>
          <w:i/>
          <w:iCs/>
        </w:rPr>
      </w:pPr>
      <w:r w:rsidRPr="0859A4BA">
        <w:rPr>
          <w:b/>
          <w:bCs/>
        </w:rPr>
        <w:t>Kevin Harrison, BTA Officer, said:</w:t>
      </w:r>
      <w:r w:rsidR="0085201F">
        <w:rPr>
          <w:b/>
          <w:bCs/>
        </w:rPr>
        <w:t xml:space="preserve"> </w:t>
      </w:r>
      <w:r w:rsidR="0012444B" w:rsidRPr="0012444B">
        <w:rPr>
          <w:i/>
          <w:iCs/>
        </w:rPr>
        <w:t xml:space="preserve">“I’m </w:t>
      </w:r>
      <w:r w:rsidR="0001154B">
        <w:rPr>
          <w:i/>
          <w:iCs/>
        </w:rPr>
        <w:t>pleased</w:t>
      </w:r>
      <w:r w:rsidR="0012444B" w:rsidRPr="0012444B">
        <w:rPr>
          <w:i/>
          <w:iCs/>
        </w:rPr>
        <w:t xml:space="preserve"> to continue supporting the BTA board and team and </w:t>
      </w:r>
      <w:r w:rsidR="0012444B">
        <w:rPr>
          <w:i/>
          <w:iCs/>
        </w:rPr>
        <w:t>become an</w:t>
      </w:r>
      <w:r w:rsidR="0012444B" w:rsidRPr="0012444B">
        <w:rPr>
          <w:i/>
          <w:iCs/>
        </w:rPr>
        <w:t xml:space="preserve"> officer while contributing further to our industry. The BTA advocates for what the business travel industry needs to thrive, and my experience within the SME sector at Good Travel Management enables me to be a strong voice for their needs.”</w:t>
      </w:r>
    </w:p>
    <w:p w14:paraId="1C27DAEC" w14:textId="7E8857BC" w:rsidR="00A85059" w:rsidRDefault="00A85059" w:rsidP="0859A4BA">
      <w:pPr>
        <w:rPr>
          <w:i/>
          <w:iCs/>
        </w:rPr>
      </w:pPr>
      <w:r w:rsidRPr="0859A4BA">
        <w:rPr>
          <w:b/>
          <w:bCs/>
        </w:rPr>
        <w:t>Donna Fitzgerald,</w:t>
      </w:r>
      <w:r w:rsidR="00C865D0">
        <w:rPr>
          <w:b/>
          <w:bCs/>
        </w:rPr>
        <w:t xml:space="preserve"> BTA</w:t>
      </w:r>
      <w:r w:rsidRPr="0859A4BA">
        <w:rPr>
          <w:b/>
          <w:bCs/>
        </w:rPr>
        <w:t xml:space="preserve"> </w:t>
      </w:r>
      <w:r>
        <w:rPr>
          <w:b/>
          <w:bCs/>
        </w:rPr>
        <w:t>Director</w:t>
      </w:r>
      <w:r w:rsidRPr="0859A4BA">
        <w:rPr>
          <w:b/>
          <w:bCs/>
        </w:rPr>
        <w:t>, added:</w:t>
      </w:r>
      <w:r>
        <w:rPr>
          <w:i/>
          <w:iCs/>
        </w:rPr>
        <w:t xml:space="preserve"> </w:t>
      </w:r>
      <w:r w:rsidRPr="00A73FFC">
        <w:rPr>
          <w:i/>
          <w:iCs/>
        </w:rPr>
        <w:t>“I’m thrilled to be involved with the BTA, supporting TMCs and ensuring business travellers get the services and experiences they need from the travel industry. Too often, the voices of business travellers go unheard, and I’m proud to be part of an organisation that is advocating to change that.”</w:t>
      </w:r>
    </w:p>
    <w:p w14:paraId="0C8A633F" w14:textId="66459D05" w:rsidR="008E2AF6" w:rsidRDefault="0859A4BA" w:rsidP="0859A4BA">
      <w:pPr>
        <w:rPr>
          <w:i/>
          <w:iCs/>
        </w:rPr>
      </w:pPr>
      <w:r w:rsidRPr="0859A4BA">
        <w:rPr>
          <w:b/>
          <w:bCs/>
        </w:rPr>
        <w:t xml:space="preserve">Louise Hutchinson-Chambers, </w:t>
      </w:r>
      <w:r w:rsidR="00C865D0">
        <w:rPr>
          <w:b/>
          <w:bCs/>
        </w:rPr>
        <w:t xml:space="preserve">BTA </w:t>
      </w:r>
      <w:r w:rsidR="005F18E3">
        <w:rPr>
          <w:b/>
          <w:bCs/>
        </w:rPr>
        <w:t>Director</w:t>
      </w:r>
      <w:r w:rsidR="001440BA">
        <w:rPr>
          <w:b/>
          <w:bCs/>
        </w:rPr>
        <w:t>,</w:t>
      </w:r>
      <w:r w:rsidRPr="0859A4BA">
        <w:rPr>
          <w:b/>
          <w:bCs/>
        </w:rPr>
        <w:t xml:space="preserve"> added:</w:t>
      </w:r>
      <w:r w:rsidR="00792DA9">
        <w:rPr>
          <w:b/>
          <w:bCs/>
        </w:rPr>
        <w:t xml:space="preserve"> </w:t>
      </w:r>
      <w:r w:rsidRPr="0859A4BA">
        <w:rPr>
          <w:i/>
          <w:iCs/>
        </w:rPr>
        <w:t xml:space="preserve">“I am </w:t>
      </w:r>
      <w:r w:rsidR="0001154B">
        <w:rPr>
          <w:i/>
          <w:iCs/>
        </w:rPr>
        <w:t>excited</w:t>
      </w:r>
      <w:r w:rsidRPr="0859A4BA">
        <w:rPr>
          <w:i/>
          <w:iCs/>
        </w:rPr>
        <w:t xml:space="preserve"> to join some great minds to make a real impact on the industry. With over three decades of experience, I am grateful to be given the opportunity to advocate for what is best for our members.”</w:t>
      </w:r>
    </w:p>
    <w:p w14:paraId="1EA2CED4" w14:textId="77777777" w:rsidR="00C473A1" w:rsidRPr="00C473A1" w:rsidRDefault="0859A4BA" w:rsidP="0859A4BA">
      <w:pPr>
        <w:rPr>
          <w:b/>
          <w:bCs/>
        </w:rPr>
      </w:pPr>
      <w:r w:rsidRPr="0859A4BA">
        <w:rPr>
          <w:b/>
          <w:bCs/>
        </w:rPr>
        <w:t>ENDS</w:t>
      </w:r>
    </w:p>
    <w:p w14:paraId="3E61A208" w14:textId="77777777" w:rsidR="00C473A1" w:rsidRPr="00C473A1" w:rsidRDefault="0859A4BA" w:rsidP="0859A4BA">
      <w:pPr>
        <w:rPr>
          <w:b/>
          <w:bCs/>
        </w:rPr>
      </w:pPr>
      <w:r w:rsidRPr="0859A4BA">
        <w:rPr>
          <w:b/>
          <w:bCs/>
        </w:rPr>
        <w:t>About BTA</w:t>
      </w:r>
    </w:p>
    <w:p w14:paraId="4291D06B" w14:textId="77777777" w:rsidR="00C473A1" w:rsidRPr="00C473A1" w:rsidRDefault="0859A4BA" w:rsidP="0859A4BA">
      <w:r w:rsidRPr="0859A4BA">
        <w:t xml:space="preserve">The BTA is the authority on business travel. Working collaboratively across the industry and with the government to promote the integral role of business travel and events to the wider economy. </w:t>
      </w:r>
    </w:p>
    <w:p w14:paraId="6EF56598" w14:textId="77777777" w:rsidR="00C473A1" w:rsidRPr="00C473A1" w:rsidRDefault="0859A4BA" w:rsidP="0859A4BA">
      <w:r w:rsidRPr="0859A4BA">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w:t>
      </w:r>
      <w:r w:rsidRPr="0859A4BA">
        <w:lastRenderedPageBreak/>
        <w:t xml:space="preserve">sectors. The BTA focuses on delivering practical solutions to challenges and market changes, as well as supporting best practice, sustainability and the well-being of travellers. </w:t>
      </w:r>
    </w:p>
    <w:p w14:paraId="6B390D4C" w14:textId="7332F3FC" w:rsidR="00C473A1" w:rsidRPr="00C473A1" w:rsidRDefault="0859A4BA" w:rsidP="0859A4BA">
      <w:r w:rsidRPr="0859A4BA">
        <w:t xml:space="preserve">For more information on BTA please visit: </w:t>
      </w:r>
      <w:hyperlink r:id="rId11">
        <w:r w:rsidRPr="0859A4BA">
          <w:rPr>
            <w:rStyle w:val="Hyperlink"/>
          </w:rPr>
          <w:t>www.thebta.org.uk</w:t>
        </w:r>
      </w:hyperlink>
      <w:r w:rsidRPr="0859A4BA">
        <w:t xml:space="preserve"> or call 020 3657 7010.</w:t>
      </w:r>
    </w:p>
    <w:sectPr w:rsidR="00C473A1" w:rsidRPr="00C473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428D" w14:textId="77777777" w:rsidR="009348A2" w:rsidRDefault="009348A2" w:rsidP="00C473A1">
      <w:pPr>
        <w:spacing w:after="0" w:line="240" w:lineRule="auto"/>
      </w:pPr>
      <w:r>
        <w:separator/>
      </w:r>
    </w:p>
  </w:endnote>
  <w:endnote w:type="continuationSeparator" w:id="0">
    <w:p w14:paraId="40104A04" w14:textId="77777777" w:rsidR="009348A2" w:rsidRDefault="009348A2" w:rsidP="00C473A1">
      <w:pPr>
        <w:spacing w:after="0" w:line="240" w:lineRule="auto"/>
      </w:pPr>
      <w:r>
        <w:continuationSeparator/>
      </w:r>
    </w:p>
  </w:endnote>
  <w:endnote w:type="continuationNotice" w:id="1">
    <w:p w14:paraId="78398740" w14:textId="77777777" w:rsidR="009348A2" w:rsidRDefault="00934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5E93" w14:textId="77777777" w:rsidR="009348A2" w:rsidRDefault="009348A2" w:rsidP="00C473A1">
      <w:pPr>
        <w:spacing w:after="0" w:line="240" w:lineRule="auto"/>
      </w:pPr>
      <w:r>
        <w:separator/>
      </w:r>
    </w:p>
  </w:footnote>
  <w:footnote w:type="continuationSeparator" w:id="0">
    <w:p w14:paraId="7B75BF0B" w14:textId="77777777" w:rsidR="009348A2" w:rsidRDefault="009348A2" w:rsidP="00C473A1">
      <w:pPr>
        <w:spacing w:after="0" w:line="240" w:lineRule="auto"/>
      </w:pPr>
      <w:r>
        <w:continuationSeparator/>
      </w:r>
    </w:p>
  </w:footnote>
  <w:footnote w:type="continuationNotice" w:id="1">
    <w:p w14:paraId="7BC86C87" w14:textId="77777777" w:rsidR="009348A2" w:rsidRDefault="00934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5BBB" w14:textId="77777777" w:rsidR="00C473A1" w:rsidRDefault="00C473A1" w:rsidP="00C473A1">
    <w:pPr>
      <w:pStyle w:val="Header"/>
    </w:pPr>
    <w:r>
      <w:rPr>
        <w:noProof/>
      </w:rPr>
      <w:drawing>
        <wp:anchor distT="0" distB="0" distL="114300" distR="114300" simplePos="0" relativeHeight="251658240" behindDoc="0" locked="0" layoutInCell="1" allowOverlap="1" wp14:anchorId="0DA40ACD" wp14:editId="693F034E">
          <wp:simplePos x="0" y="0"/>
          <wp:positionH relativeFrom="column">
            <wp:posOffset>4892040</wp:posOffset>
          </wp:positionH>
          <wp:positionV relativeFrom="paragraph">
            <wp:posOffset>-181610</wp:posOffset>
          </wp:positionV>
          <wp:extent cx="1096010" cy="361950"/>
          <wp:effectExtent l="0" t="0" r="8890" b="0"/>
          <wp:wrapTopAndBottom/>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16EC751" wp14:editId="01E12B32">
          <wp:simplePos x="0" y="0"/>
          <wp:positionH relativeFrom="margin">
            <wp:posOffset>-266700</wp:posOffset>
          </wp:positionH>
          <wp:positionV relativeFrom="margin">
            <wp:posOffset>-569595</wp:posOffset>
          </wp:positionV>
          <wp:extent cx="1984453" cy="288000"/>
          <wp:effectExtent l="0" t="0" r="0" b="0"/>
          <wp:wrapSquare wrapText="bothSides"/>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45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6DD8C" w14:textId="77777777" w:rsidR="00C473A1" w:rsidRDefault="00C4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8A46B"/>
    <w:multiLevelType w:val="hybridMultilevel"/>
    <w:tmpl w:val="FFFFFFFF"/>
    <w:lvl w:ilvl="0" w:tplc="3800A5D0">
      <w:start w:val="1"/>
      <w:numFmt w:val="bullet"/>
      <w:lvlText w:val=""/>
      <w:lvlJc w:val="left"/>
      <w:pPr>
        <w:ind w:left="720" w:hanging="360"/>
      </w:pPr>
      <w:rPr>
        <w:rFonts w:ascii="Symbol" w:hAnsi="Symbol" w:hint="default"/>
      </w:rPr>
    </w:lvl>
    <w:lvl w:ilvl="1" w:tplc="B41C247E">
      <w:start w:val="1"/>
      <w:numFmt w:val="bullet"/>
      <w:lvlText w:val="o"/>
      <w:lvlJc w:val="left"/>
      <w:pPr>
        <w:ind w:left="1440" w:hanging="360"/>
      </w:pPr>
      <w:rPr>
        <w:rFonts w:ascii="Courier New" w:hAnsi="Courier New" w:hint="default"/>
      </w:rPr>
    </w:lvl>
    <w:lvl w:ilvl="2" w:tplc="5534117A">
      <w:start w:val="1"/>
      <w:numFmt w:val="bullet"/>
      <w:lvlText w:val=""/>
      <w:lvlJc w:val="left"/>
      <w:pPr>
        <w:ind w:left="2160" w:hanging="360"/>
      </w:pPr>
      <w:rPr>
        <w:rFonts w:ascii="Wingdings" w:hAnsi="Wingdings" w:hint="default"/>
      </w:rPr>
    </w:lvl>
    <w:lvl w:ilvl="3" w:tplc="FA62468C">
      <w:start w:val="1"/>
      <w:numFmt w:val="bullet"/>
      <w:lvlText w:val=""/>
      <w:lvlJc w:val="left"/>
      <w:pPr>
        <w:ind w:left="2880" w:hanging="360"/>
      </w:pPr>
      <w:rPr>
        <w:rFonts w:ascii="Symbol" w:hAnsi="Symbol" w:hint="default"/>
      </w:rPr>
    </w:lvl>
    <w:lvl w:ilvl="4" w:tplc="C674D308">
      <w:start w:val="1"/>
      <w:numFmt w:val="bullet"/>
      <w:lvlText w:val="o"/>
      <w:lvlJc w:val="left"/>
      <w:pPr>
        <w:ind w:left="3600" w:hanging="360"/>
      </w:pPr>
      <w:rPr>
        <w:rFonts w:ascii="Courier New" w:hAnsi="Courier New" w:hint="default"/>
      </w:rPr>
    </w:lvl>
    <w:lvl w:ilvl="5" w:tplc="8178785E">
      <w:start w:val="1"/>
      <w:numFmt w:val="bullet"/>
      <w:lvlText w:val=""/>
      <w:lvlJc w:val="left"/>
      <w:pPr>
        <w:ind w:left="4320" w:hanging="360"/>
      </w:pPr>
      <w:rPr>
        <w:rFonts w:ascii="Wingdings" w:hAnsi="Wingdings" w:hint="default"/>
      </w:rPr>
    </w:lvl>
    <w:lvl w:ilvl="6" w:tplc="25E62DE0">
      <w:start w:val="1"/>
      <w:numFmt w:val="bullet"/>
      <w:lvlText w:val=""/>
      <w:lvlJc w:val="left"/>
      <w:pPr>
        <w:ind w:left="5040" w:hanging="360"/>
      </w:pPr>
      <w:rPr>
        <w:rFonts w:ascii="Symbol" w:hAnsi="Symbol" w:hint="default"/>
      </w:rPr>
    </w:lvl>
    <w:lvl w:ilvl="7" w:tplc="589E13F8">
      <w:start w:val="1"/>
      <w:numFmt w:val="bullet"/>
      <w:lvlText w:val="o"/>
      <w:lvlJc w:val="left"/>
      <w:pPr>
        <w:ind w:left="5760" w:hanging="360"/>
      </w:pPr>
      <w:rPr>
        <w:rFonts w:ascii="Courier New" w:hAnsi="Courier New" w:hint="default"/>
      </w:rPr>
    </w:lvl>
    <w:lvl w:ilvl="8" w:tplc="4E1E24EE">
      <w:start w:val="1"/>
      <w:numFmt w:val="bullet"/>
      <w:lvlText w:val=""/>
      <w:lvlJc w:val="left"/>
      <w:pPr>
        <w:ind w:left="6480" w:hanging="360"/>
      </w:pPr>
      <w:rPr>
        <w:rFonts w:ascii="Wingdings" w:hAnsi="Wingdings" w:hint="default"/>
      </w:rPr>
    </w:lvl>
  </w:abstractNum>
  <w:abstractNum w:abstractNumId="1" w15:restartNumberingAfterBreak="0">
    <w:nsid w:val="7FB22D33"/>
    <w:multiLevelType w:val="multilevel"/>
    <w:tmpl w:val="50E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027204">
    <w:abstractNumId w:val="0"/>
  </w:num>
  <w:num w:numId="2" w16cid:durableId="4680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A9"/>
    <w:rsid w:val="000007F8"/>
    <w:rsid w:val="000052C4"/>
    <w:rsid w:val="000057C9"/>
    <w:rsid w:val="0001154B"/>
    <w:rsid w:val="00013E15"/>
    <w:rsid w:val="00022BD3"/>
    <w:rsid w:val="0002345A"/>
    <w:rsid w:val="0002570F"/>
    <w:rsid w:val="00037E1A"/>
    <w:rsid w:val="00057590"/>
    <w:rsid w:val="00063496"/>
    <w:rsid w:val="0008651C"/>
    <w:rsid w:val="000C0B10"/>
    <w:rsid w:val="000D305C"/>
    <w:rsid w:val="000D796F"/>
    <w:rsid w:val="000E53EB"/>
    <w:rsid w:val="00110EA7"/>
    <w:rsid w:val="0012444B"/>
    <w:rsid w:val="001432BF"/>
    <w:rsid w:val="001440BA"/>
    <w:rsid w:val="00151621"/>
    <w:rsid w:val="00153D69"/>
    <w:rsid w:val="00162CDE"/>
    <w:rsid w:val="001703C1"/>
    <w:rsid w:val="001C6130"/>
    <w:rsid w:val="001D6557"/>
    <w:rsid w:val="001F5C80"/>
    <w:rsid w:val="00201EE8"/>
    <w:rsid w:val="00206317"/>
    <w:rsid w:val="002105A0"/>
    <w:rsid w:val="00214AAC"/>
    <w:rsid w:val="00220E15"/>
    <w:rsid w:val="00220FD1"/>
    <w:rsid w:val="00253DED"/>
    <w:rsid w:val="0027252A"/>
    <w:rsid w:val="00290215"/>
    <w:rsid w:val="002B4DF7"/>
    <w:rsid w:val="002C7316"/>
    <w:rsid w:val="002D2DAD"/>
    <w:rsid w:val="002E24A2"/>
    <w:rsid w:val="00306B23"/>
    <w:rsid w:val="0032649F"/>
    <w:rsid w:val="00327AE9"/>
    <w:rsid w:val="00334073"/>
    <w:rsid w:val="003404CC"/>
    <w:rsid w:val="0034069B"/>
    <w:rsid w:val="00340F64"/>
    <w:rsid w:val="00351E26"/>
    <w:rsid w:val="0035240D"/>
    <w:rsid w:val="0035668C"/>
    <w:rsid w:val="00357EA9"/>
    <w:rsid w:val="003606E3"/>
    <w:rsid w:val="003807F0"/>
    <w:rsid w:val="003903DC"/>
    <w:rsid w:val="003A27EA"/>
    <w:rsid w:val="003C62D6"/>
    <w:rsid w:val="003D5431"/>
    <w:rsid w:val="003F7C7D"/>
    <w:rsid w:val="0040059A"/>
    <w:rsid w:val="00403347"/>
    <w:rsid w:val="00404AF0"/>
    <w:rsid w:val="00410717"/>
    <w:rsid w:val="0042332F"/>
    <w:rsid w:val="0043087F"/>
    <w:rsid w:val="00437B5C"/>
    <w:rsid w:val="00445F13"/>
    <w:rsid w:val="0045427A"/>
    <w:rsid w:val="00466800"/>
    <w:rsid w:val="00470283"/>
    <w:rsid w:val="004704F0"/>
    <w:rsid w:val="00476C60"/>
    <w:rsid w:val="004807B1"/>
    <w:rsid w:val="00482D20"/>
    <w:rsid w:val="00485A76"/>
    <w:rsid w:val="00497712"/>
    <w:rsid w:val="004A0C3A"/>
    <w:rsid w:val="004A5D88"/>
    <w:rsid w:val="004C74CD"/>
    <w:rsid w:val="004D6B80"/>
    <w:rsid w:val="004E1A7E"/>
    <w:rsid w:val="004E6E60"/>
    <w:rsid w:val="004F039C"/>
    <w:rsid w:val="004F6AC5"/>
    <w:rsid w:val="00502B8B"/>
    <w:rsid w:val="00512BCF"/>
    <w:rsid w:val="00521A41"/>
    <w:rsid w:val="005233E0"/>
    <w:rsid w:val="00541062"/>
    <w:rsid w:val="00550337"/>
    <w:rsid w:val="005A7258"/>
    <w:rsid w:val="005C1002"/>
    <w:rsid w:val="005C6C2B"/>
    <w:rsid w:val="005D3B31"/>
    <w:rsid w:val="005E5500"/>
    <w:rsid w:val="005F18E3"/>
    <w:rsid w:val="0061258A"/>
    <w:rsid w:val="00617BEF"/>
    <w:rsid w:val="0062177A"/>
    <w:rsid w:val="00623875"/>
    <w:rsid w:val="00624D03"/>
    <w:rsid w:val="00624DD7"/>
    <w:rsid w:val="00640AB9"/>
    <w:rsid w:val="00644F22"/>
    <w:rsid w:val="006515F9"/>
    <w:rsid w:val="00654197"/>
    <w:rsid w:val="00655158"/>
    <w:rsid w:val="00655955"/>
    <w:rsid w:val="006701CC"/>
    <w:rsid w:val="00673E47"/>
    <w:rsid w:val="00690082"/>
    <w:rsid w:val="006911AC"/>
    <w:rsid w:val="006A37ED"/>
    <w:rsid w:val="006C1E3D"/>
    <w:rsid w:val="006D0293"/>
    <w:rsid w:val="006D6BFD"/>
    <w:rsid w:val="006D7FB3"/>
    <w:rsid w:val="006E401F"/>
    <w:rsid w:val="006E586D"/>
    <w:rsid w:val="006F64A8"/>
    <w:rsid w:val="00702E75"/>
    <w:rsid w:val="007135F3"/>
    <w:rsid w:val="00725464"/>
    <w:rsid w:val="00725E35"/>
    <w:rsid w:val="00733865"/>
    <w:rsid w:val="00750722"/>
    <w:rsid w:val="00761D3F"/>
    <w:rsid w:val="00774C5D"/>
    <w:rsid w:val="007801A6"/>
    <w:rsid w:val="00790020"/>
    <w:rsid w:val="00792DA9"/>
    <w:rsid w:val="007A16CA"/>
    <w:rsid w:val="007A60A3"/>
    <w:rsid w:val="007B3A8F"/>
    <w:rsid w:val="007C044C"/>
    <w:rsid w:val="007D2270"/>
    <w:rsid w:val="007D5C4A"/>
    <w:rsid w:val="00803138"/>
    <w:rsid w:val="00846C9C"/>
    <w:rsid w:val="0085201F"/>
    <w:rsid w:val="00854FFA"/>
    <w:rsid w:val="0086374A"/>
    <w:rsid w:val="008653E5"/>
    <w:rsid w:val="00865E6A"/>
    <w:rsid w:val="0087132C"/>
    <w:rsid w:val="00873BD3"/>
    <w:rsid w:val="00874487"/>
    <w:rsid w:val="0088376C"/>
    <w:rsid w:val="0088541B"/>
    <w:rsid w:val="00892D45"/>
    <w:rsid w:val="008D1857"/>
    <w:rsid w:val="008D7C31"/>
    <w:rsid w:val="008E1900"/>
    <w:rsid w:val="008E2AF6"/>
    <w:rsid w:val="008F53F6"/>
    <w:rsid w:val="0091104D"/>
    <w:rsid w:val="009155BF"/>
    <w:rsid w:val="00921928"/>
    <w:rsid w:val="009348A2"/>
    <w:rsid w:val="00943F12"/>
    <w:rsid w:val="00973692"/>
    <w:rsid w:val="009A0EEA"/>
    <w:rsid w:val="009A6A9C"/>
    <w:rsid w:val="009B014D"/>
    <w:rsid w:val="009B4E0F"/>
    <w:rsid w:val="009B692C"/>
    <w:rsid w:val="009F3AEE"/>
    <w:rsid w:val="00A06913"/>
    <w:rsid w:val="00A06CD6"/>
    <w:rsid w:val="00A52DF7"/>
    <w:rsid w:val="00A60D7C"/>
    <w:rsid w:val="00A73FFC"/>
    <w:rsid w:val="00A8279B"/>
    <w:rsid w:val="00A8444C"/>
    <w:rsid w:val="00A85059"/>
    <w:rsid w:val="00A9214E"/>
    <w:rsid w:val="00AC0318"/>
    <w:rsid w:val="00AE15D9"/>
    <w:rsid w:val="00AE2BD7"/>
    <w:rsid w:val="00AE434C"/>
    <w:rsid w:val="00B01F36"/>
    <w:rsid w:val="00B11008"/>
    <w:rsid w:val="00B114D2"/>
    <w:rsid w:val="00B154F7"/>
    <w:rsid w:val="00B1710E"/>
    <w:rsid w:val="00B20EE7"/>
    <w:rsid w:val="00B30739"/>
    <w:rsid w:val="00B35DF0"/>
    <w:rsid w:val="00B4126A"/>
    <w:rsid w:val="00B455C0"/>
    <w:rsid w:val="00B539B2"/>
    <w:rsid w:val="00B547DD"/>
    <w:rsid w:val="00B569C7"/>
    <w:rsid w:val="00B67D16"/>
    <w:rsid w:val="00B717F8"/>
    <w:rsid w:val="00B72D4D"/>
    <w:rsid w:val="00B765F6"/>
    <w:rsid w:val="00B838AD"/>
    <w:rsid w:val="00B86C5F"/>
    <w:rsid w:val="00B956A5"/>
    <w:rsid w:val="00BA278B"/>
    <w:rsid w:val="00BA3F49"/>
    <w:rsid w:val="00BA4775"/>
    <w:rsid w:val="00BA64F6"/>
    <w:rsid w:val="00BB21F3"/>
    <w:rsid w:val="00BB40EF"/>
    <w:rsid w:val="00BE30B4"/>
    <w:rsid w:val="00BF00A3"/>
    <w:rsid w:val="00BF4A9B"/>
    <w:rsid w:val="00C047BD"/>
    <w:rsid w:val="00C14416"/>
    <w:rsid w:val="00C16E8C"/>
    <w:rsid w:val="00C1735A"/>
    <w:rsid w:val="00C24735"/>
    <w:rsid w:val="00C253E4"/>
    <w:rsid w:val="00C4063E"/>
    <w:rsid w:val="00C40A5F"/>
    <w:rsid w:val="00C473A1"/>
    <w:rsid w:val="00C52980"/>
    <w:rsid w:val="00C64DCC"/>
    <w:rsid w:val="00C664C4"/>
    <w:rsid w:val="00C726F9"/>
    <w:rsid w:val="00C84760"/>
    <w:rsid w:val="00C865D0"/>
    <w:rsid w:val="00C878F8"/>
    <w:rsid w:val="00C93DAF"/>
    <w:rsid w:val="00CB336B"/>
    <w:rsid w:val="00CB6D0A"/>
    <w:rsid w:val="00CC6E4B"/>
    <w:rsid w:val="00CD4C87"/>
    <w:rsid w:val="00CE2A79"/>
    <w:rsid w:val="00CF131C"/>
    <w:rsid w:val="00D04DA5"/>
    <w:rsid w:val="00D06635"/>
    <w:rsid w:val="00D144C9"/>
    <w:rsid w:val="00D15FC3"/>
    <w:rsid w:val="00D332F4"/>
    <w:rsid w:val="00D44AAA"/>
    <w:rsid w:val="00D452A9"/>
    <w:rsid w:val="00D53E2D"/>
    <w:rsid w:val="00D61216"/>
    <w:rsid w:val="00D66543"/>
    <w:rsid w:val="00D808AB"/>
    <w:rsid w:val="00D8515B"/>
    <w:rsid w:val="00D90C1D"/>
    <w:rsid w:val="00D90D23"/>
    <w:rsid w:val="00D92008"/>
    <w:rsid w:val="00D965FB"/>
    <w:rsid w:val="00DA0D6F"/>
    <w:rsid w:val="00DA7F96"/>
    <w:rsid w:val="00DB2558"/>
    <w:rsid w:val="00DC257D"/>
    <w:rsid w:val="00DD3569"/>
    <w:rsid w:val="00DD4087"/>
    <w:rsid w:val="00DE36AF"/>
    <w:rsid w:val="00DE6FEB"/>
    <w:rsid w:val="00DF0624"/>
    <w:rsid w:val="00DF38BA"/>
    <w:rsid w:val="00E05815"/>
    <w:rsid w:val="00E0587D"/>
    <w:rsid w:val="00E135CE"/>
    <w:rsid w:val="00E165EF"/>
    <w:rsid w:val="00E230D4"/>
    <w:rsid w:val="00E26DCF"/>
    <w:rsid w:val="00E3674A"/>
    <w:rsid w:val="00E6027E"/>
    <w:rsid w:val="00E64672"/>
    <w:rsid w:val="00E71294"/>
    <w:rsid w:val="00E77D95"/>
    <w:rsid w:val="00EA11C6"/>
    <w:rsid w:val="00EA629F"/>
    <w:rsid w:val="00EA76AF"/>
    <w:rsid w:val="00EB7E4D"/>
    <w:rsid w:val="00EE461A"/>
    <w:rsid w:val="00EE7AB6"/>
    <w:rsid w:val="00EF56DD"/>
    <w:rsid w:val="00F00DED"/>
    <w:rsid w:val="00F014ED"/>
    <w:rsid w:val="00F21F0A"/>
    <w:rsid w:val="00F276EE"/>
    <w:rsid w:val="00F27A75"/>
    <w:rsid w:val="00F343BB"/>
    <w:rsid w:val="00F42CE3"/>
    <w:rsid w:val="00F46087"/>
    <w:rsid w:val="00F47784"/>
    <w:rsid w:val="00F62A64"/>
    <w:rsid w:val="00F63E0C"/>
    <w:rsid w:val="00F7291D"/>
    <w:rsid w:val="00F76A83"/>
    <w:rsid w:val="00F93D83"/>
    <w:rsid w:val="00FA2087"/>
    <w:rsid w:val="00FA2817"/>
    <w:rsid w:val="00FB1B56"/>
    <w:rsid w:val="00FB53AF"/>
    <w:rsid w:val="00FC1F4E"/>
    <w:rsid w:val="00FE1F16"/>
    <w:rsid w:val="00FE4570"/>
    <w:rsid w:val="00FF3A17"/>
    <w:rsid w:val="0859A4BA"/>
    <w:rsid w:val="0B5BC5E2"/>
    <w:rsid w:val="1648F4B5"/>
    <w:rsid w:val="1EECB46D"/>
    <w:rsid w:val="1F2B7C3B"/>
    <w:rsid w:val="28DE5AEA"/>
    <w:rsid w:val="2918FF66"/>
    <w:rsid w:val="2CE50648"/>
    <w:rsid w:val="30B48DD2"/>
    <w:rsid w:val="5C6D681C"/>
    <w:rsid w:val="5E60A4F0"/>
    <w:rsid w:val="76A3C9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201F"/>
  <w15:chartTrackingRefBased/>
  <w15:docId w15:val="{6275C0D4-2E2F-4108-B259-7209D044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2A9"/>
    <w:rPr>
      <w:rFonts w:eastAsiaTheme="majorEastAsia" w:cstheme="majorBidi"/>
      <w:color w:val="272727" w:themeColor="text1" w:themeTint="D8"/>
    </w:rPr>
  </w:style>
  <w:style w:type="paragraph" w:styleId="Title">
    <w:name w:val="Title"/>
    <w:basedOn w:val="Normal"/>
    <w:next w:val="Normal"/>
    <w:link w:val="TitleChar"/>
    <w:uiPriority w:val="10"/>
    <w:qFormat/>
    <w:rsid w:val="00D45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2A9"/>
    <w:pPr>
      <w:spacing w:before="160"/>
      <w:jc w:val="center"/>
    </w:pPr>
    <w:rPr>
      <w:i/>
      <w:iCs/>
      <w:color w:val="404040" w:themeColor="text1" w:themeTint="BF"/>
    </w:rPr>
  </w:style>
  <w:style w:type="character" w:customStyle="1" w:styleId="QuoteChar">
    <w:name w:val="Quote Char"/>
    <w:basedOn w:val="DefaultParagraphFont"/>
    <w:link w:val="Quote"/>
    <w:uiPriority w:val="29"/>
    <w:rsid w:val="00D452A9"/>
    <w:rPr>
      <w:i/>
      <w:iCs/>
      <w:color w:val="404040" w:themeColor="text1" w:themeTint="BF"/>
    </w:rPr>
  </w:style>
  <w:style w:type="paragraph" w:styleId="ListParagraph">
    <w:name w:val="List Paragraph"/>
    <w:basedOn w:val="Normal"/>
    <w:uiPriority w:val="34"/>
    <w:qFormat/>
    <w:rsid w:val="00D452A9"/>
    <w:pPr>
      <w:ind w:left="720"/>
      <w:contextualSpacing/>
    </w:pPr>
  </w:style>
  <w:style w:type="character" w:styleId="IntenseEmphasis">
    <w:name w:val="Intense Emphasis"/>
    <w:basedOn w:val="DefaultParagraphFont"/>
    <w:uiPriority w:val="21"/>
    <w:qFormat/>
    <w:rsid w:val="00D452A9"/>
    <w:rPr>
      <w:i/>
      <w:iCs/>
      <w:color w:val="2F5496" w:themeColor="accent1" w:themeShade="BF"/>
    </w:rPr>
  </w:style>
  <w:style w:type="paragraph" w:styleId="IntenseQuote">
    <w:name w:val="Intense Quote"/>
    <w:basedOn w:val="Normal"/>
    <w:next w:val="Normal"/>
    <w:link w:val="IntenseQuoteChar"/>
    <w:uiPriority w:val="30"/>
    <w:qFormat/>
    <w:rsid w:val="00D45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2A9"/>
    <w:rPr>
      <w:i/>
      <w:iCs/>
      <w:color w:val="2F5496" w:themeColor="accent1" w:themeShade="BF"/>
    </w:rPr>
  </w:style>
  <w:style w:type="character" w:styleId="IntenseReference">
    <w:name w:val="Intense Reference"/>
    <w:basedOn w:val="DefaultParagraphFont"/>
    <w:uiPriority w:val="32"/>
    <w:qFormat/>
    <w:rsid w:val="00D452A9"/>
    <w:rPr>
      <w:b/>
      <w:bCs/>
      <w:smallCaps/>
      <w:color w:val="2F5496" w:themeColor="accent1" w:themeShade="BF"/>
      <w:spacing w:val="5"/>
    </w:rPr>
  </w:style>
  <w:style w:type="character" w:styleId="Hyperlink">
    <w:name w:val="Hyperlink"/>
    <w:basedOn w:val="DefaultParagraphFont"/>
    <w:uiPriority w:val="99"/>
    <w:unhideWhenUsed/>
    <w:rsid w:val="00C473A1"/>
    <w:rPr>
      <w:color w:val="0563C1" w:themeColor="hyperlink"/>
      <w:u w:val="single"/>
    </w:rPr>
  </w:style>
  <w:style w:type="character" w:styleId="UnresolvedMention">
    <w:name w:val="Unresolved Mention"/>
    <w:basedOn w:val="DefaultParagraphFont"/>
    <w:uiPriority w:val="99"/>
    <w:semiHidden/>
    <w:unhideWhenUsed/>
    <w:rsid w:val="00C473A1"/>
    <w:rPr>
      <w:color w:val="605E5C"/>
      <w:shd w:val="clear" w:color="auto" w:fill="E1DFDD"/>
    </w:rPr>
  </w:style>
  <w:style w:type="paragraph" w:styleId="Header">
    <w:name w:val="header"/>
    <w:basedOn w:val="Normal"/>
    <w:link w:val="HeaderChar"/>
    <w:uiPriority w:val="99"/>
    <w:unhideWhenUsed/>
    <w:rsid w:val="00C47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3A1"/>
  </w:style>
  <w:style w:type="paragraph" w:styleId="Footer">
    <w:name w:val="footer"/>
    <w:basedOn w:val="Normal"/>
    <w:link w:val="FooterChar"/>
    <w:uiPriority w:val="99"/>
    <w:unhideWhenUsed/>
    <w:rsid w:val="00C47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3A1"/>
  </w:style>
  <w:style w:type="character" w:styleId="CommentReference">
    <w:name w:val="annotation reference"/>
    <w:basedOn w:val="DefaultParagraphFont"/>
    <w:uiPriority w:val="99"/>
    <w:semiHidden/>
    <w:unhideWhenUsed/>
    <w:rsid w:val="009B4E0F"/>
    <w:rPr>
      <w:sz w:val="16"/>
      <w:szCs w:val="16"/>
    </w:rPr>
  </w:style>
  <w:style w:type="paragraph" w:styleId="CommentText">
    <w:name w:val="annotation text"/>
    <w:basedOn w:val="Normal"/>
    <w:link w:val="CommentTextChar"/>
    <w:uiPriority w:val="99"/>
    <w:unhideWhenUsed/>
    <w:rsid w:val="009B4E0F"/>
    <w:pPr>
      <w:spacing w:line="240" w:lineRule="auto"/>
    </w:pPr>
    <w:rPr>
      <w:sz w:val="20"/>
      <w:szCs w:val="20"/>
    </w:rPr>
  </w:style>
  <w:style w:type="character" w:customStyle="1" w:styleId="CommentTextChar">
    <w:name w:val="Comment Text Char"/>
    <w:basedOn w:val="DefaultParagraphFont"/>
    <w:link w:val="CommentText"/>
    <w:uiPriority w:val="99"/>
    <w:rsid w:val="009B4E0F"/>
    <w:rPr>
      <w:sz w:val="20"/>
      <w:szCs w:val="20"/>
    </w:rPr>
  </w:style>
  <w:style w:type="paragraph" w:styleId="CommentSubject">
    <w:name w:val="annotation subject"/>
    <w:basedOn w:val="CommentText"/>
    <w:next w:val="CommentText"/>
    <w:link w:val="CommentSubjectChar"/>
    <w:uiPriority w:val="99"/>
    <w:semiHidden/>
    <w:unhideWhenUsed/>
    <w:rsid w:val="009B4E0F"/>
    <w:rPr>
      <w:b/>
      <w:bCs/>
    </w:rPr>
  </w:style>
  <w:style w:type="character" w:customStyle="1" w:styleId="CommentSubjectChar">
    <w:name w:val="Comment Subject Char"/>
    <w:basedOn w:val="CommentTextChar"/>
    <w:link w:val="CommentSubject"/>
    <w:uiPriority w:val="99"/>
    <w:semiHidden/>
    <w:rsid w:val="009B4E0F"/>
    <w:rPr>
      <w:b/>
      <w:bCs/>
      <w:sz w:val="20"/>
      <w:szCs w:val="20"/>
    </w:rPr>
  </w:style>
  <w:style w:type="paragraph" w:styleId="Revision">
    <w:name w:val="Revision"/>
    <w:hidden/>
    <w:uiPriority w:val="99"/>
    <w:semiHidden/>
    <w:rsid w:val="00541062"/>
    <w:pPr>
      <w:spacing w:after="0" w:line="240" w:lineRule="auto"/>
    </w:pPr>
  </w:style>
  <w:style w:type="paragraph" w:styleId="NormalWeb">
    <w:name w:val="Normal (Web)"/>
    <w:basedOn w:val="Normal"/>
    <w:uiPriority w:val="99"/>
    <w:semiHidden/>
    <w:unhideWhenUsed/>
    <w:rsid w:val="008744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81165">
      <w:bodyDiv w:val="1"/>
      <w:marLeft w:val="0"/>
      <w:marRight w:val="0"/>
      <w:marTop w:val="0"/>
      <w:marBottom w:val="0"/>
      <w:divBdr>
        <w:top w:val="none" w:sz="0" w:space="0" w:color="auto"/>
        <w:left w:val="none" w:sz="0" w:space="0" w:color="auto"/>
        <w:bottom w:val="none" w:sz="0" w:space="0" w:color="auto"/>
        <w:right w:val="none" w:sz="0" w:space="0" w:color="auto"/>
      </w:divBdr>
    </w:div>
    <w:div w:id="569391117">
      <w:bodyDiv w:val="1"/>
      <w:marLeft w:val="0"/>
      <w:marRight w:val="0"/>
      <w:marTop w:val="0"/>
      <w:marBottom w:val="0"/>
      <w:divBdr>
        <w:top w:val="none" w:sz="0" w:space="0" w:color="auto"/>
        <w:left w:val="none" w:sz="0" w:space="0" w:color="auto"/>
        <w:bottom w:val="none" w:sz="0" w:space="0" w:color="auto"/>
        <w:right w:val="none" w:sz="0" w:space="0" w:color="auto"/>
      </w:divBdr>
    </w:div>
    <w:div w:id="799569997">
      <w:bodyDiv w:val="1"/>
      <w:marLeft w:val="0"/>
      <w:marRight w:val="0"/>
      <w:marTop w:val="0"/>
      <w:marBottom w:val="0"/>
      <w:divBdr>
        <w:top w:val="none" w:sz="0" w:space="0" w:color="auto"/>
        <w:left w:val="none" w:sz="0" w:space="0" w:color="auto"/>
        <w:bottom w:val="none" w:sz="0" w:space="0" w:color="auto"/>
        <w:right w:val="none" w:sz="0" w:space="0" w:color="auto"/>
      </w:divBdr>
    </w:div>
    <w:div w:id="1519273154">
      <w:bodyDiv w:val="1"/>
      <w:marLeft w:val="0"/>
      <w:marRight w:val="0"/>
      <w:marTop w:val="0"/>
      <w:marBottom w:val="0"/>
      <w:divBdr>
        <w:top w:val="none" w:sz="0" w:space="0" w:color="auto"/>
        <w:left w:val="none" w:sz="0" w:space="0" w:color="auto"/>
        <w:bottom w:val="none" w:sz="0" w:space="0" w:color="auto"/>
        <w:right w:val="none" w:sz="0" w:space="0" w:color="auto"/>
      </w:divBdr>
    </w:div>
    <w:div w:id="17106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bta.org.uk" TargetMode="External"/><Relationship Id="rId5" Type="http://schemas.openxmlformats.org/officeDocument/2006/relationships/styles" Target="styles.xml"/><Relationship Id="rId10" Type="http://schemas.openxmlformats.org/officeDocument/2006/relationships/hyperlink" Target="https://www.thebt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e8f4094314e05d4ad72446ad9313d79f">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834d371cc1ae60c0fca84bb19e3c4114"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DF6BD2EF-2437-48B4-B382-101CEED4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34457-F217-4B41-8943-5070C7BBBE15}">
  <ds:schemaRefs>
    <ds:schemaRef ds:uri="http://schemas.microsoft.com/sharepoint/v3/contenttype/forms"/>
  </ds:schemaRefs>
</ds:datastoreItem>
</file>

<file path=customXml/itemProps3.xml><?xml version="1.0" encoding="utf-8"?>
<ds:datastoreItem xmlns:ds="http://schemas.openxmlformats.org/officeDocument/2006/customXml" ds:itemID="{1EC74BB8-01D9-4F2E-9642-289FEB632FF9}">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Links>
    <vt:vector size="12" baseType="variant">
      <vt:variant>
        <vt:i4>5701702</vt:i4>
      </vt:variant>
      <vt:variant>
        <vt:i4>3</vt:i4>
      </vt:variant>
      <vt:variant>
        <vt:i4>0</vt:i4>
      </vt:variant>
      <vt:variant>
        <vt:i4>5</vt:i4>
      </vt:variant>
      <vt:variant>
        <vt:lpwstr>http://www.thebta.org.uk/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Amelia Ward</cp:lastModifiedBy>
  <cp:revision>18</cp:revision>
  <dcterms:created xsi:type="dcterms:W3CDTF">2025-09-08T11:57:00Z</dcterms:created>
  <dcterms:modified xsi:type="dcterms:W3CDTF">2025-09-08T14:02:00Z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