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A3ABE" w14:textId="31CECB1F" w:rsidR="29591D05" w:rsidRDefault="0D23F370" w:rsidP="0D23F370">
      <w:pPr>
        <w:jc w:val="center"/>
        <w:rPr>
          <w:rFonts w:ascii="Calibri" w:eastAsia="Calibri" w:hAnsi="Calibri" w:cs="Calibri"/>
          <w:b/>
          <w:sz w:val="28"/>
          <w:szCs w:val="28"/>
        </w:rPr>
      </w:pPr>
      <w:r w:rsidRPr="578FE7EA">
        <w:rPr>
          <w:rFonts w:ascii="Calibri" w:eastAsia="Calibri" w:hAnsi="Calibri" w:cs="Calibri"/>
          <w:b/>
          <w:sz w:val="28"/>
          <w:szCs w:val="28"/>
        </w:rPr>
        <w:t>Business Travel Association Welcomes New Members to Generation BTA Board</w:t>
      </w:r>
    </w:p>
    <w:p w14:paraId="1FA10263" w14:textId="4B3ABE5D" w:rsidR="29591D05" w:rsidRDefault="429D3BE6" w:rsidP="0D23F370">
      <w:pPr>
        <w:rPr>
          <w:rFonts w:ascii="Calibri" w:eastAsia="Calibri" w:hAnsi="Calibri" w:cs="Calibri"/>
        </w:rPr>
      </w:pPr>
      <w:r w:rsidRPr="429D3BE6">
        <w:rPr>
          <w:b/>
          <w:bCs/>
        </w:rPr>
        <w:t>01 October</w:t>
      </w:r>
      <w:r>
        <w:t xml:space="preserve"> - The </w:t>
      </w:r>
      <w:hyperlink r:id="rId9">
        <w:r w:rsidRPr="429D3BE6">
          <w:rPr>
            <w:rStyle w:val="Hyperlink"/>
          </w:rPr>
          <w:t>Business Travel Association</w:t>
        </w:r>
      </w:hyperlink>
      <w:r>
        <w:t xml:space="preserve"> (BTA) </w:t>
      </w:r>
      <w:r w:rsidRPr="429D3BE6">
        <w:rPr>
          <w:rFonts w:ascii="Calibri" w:eastAsia="Calibri" w:hAnsi="Calibri" w:cs="Calibri"/>
        </w:rPr>
        <w:t xml:space="preserve">today announces the expansion of the </w:t>
      </w:r>
      <w:hyperlink r:id="rId10" w:history="1">
        <w:r w:rsidRPr="00E439F8">
          <w:rPr>
            <w:rStyle w:val="Hyperlink"/>
            <w:rFonts w:ascii="Calibri" w:eastAsia="Calibri" w:hAnsi="Calibri" w:cs="Calibri"/>
          </w:rPr>
          <w:t>Generation BTA Board</w:t>
        </w:r>
      </w:hyperlink>
      <w:r w:rsidRPr="429D3BE6">
        <w:rPr>
          <w:rFonts w:ascii="Calibri" w:eastAsia="Calibri" w:hAnsi="Calibri" w:cs="Calibri"/>
        </w:rPr>
        <w:t xml:space="preserve"> with the addition of three new members: Sarah Lee, Business Travel Consultant at arrangeMY; Nabila Najayi, Sales Development Representative at Wings Global Travel; and Izzie Mathews, Online Support Specialist at Take2Eton.</w:t>
      </w:r>
    </w:p>
    <w:p w14:paraId="119E3C24" w14:textId="151E2530" w:rsidR="006B6E07" w:rsidRDefault="006B6E07" w:rsidP="0D23F370">
      <w:pPr>
        <w:rPr>
          <w:rFonts w:ascii="Calibri" w:eastAsia="Calibri" w:hAnsi="Calibri" w:cs="Calibri"/>
        </w:rPr>
      </w:pPr>
      <w:r w:rsidRPr="006B6E07">
        <w:rPr>
          <w:rFonts w:ascii="Calibri" w:eastAsia="Calibri" w:hAnsi="Calibri" w:cs="Calibri"/>
        </w:rPr>
        <w:t>The Generation BTA Board exists to engage the next generation of business travel talent and inject fresh, diverse perspectives into the BTA’s work. Its purpose is to evaluate how the BTA and the wider industry appeal to broader, more diverse demographics</w:t>
      </w:r>
      <w:r>
        <w:rPr>
          <w:rFonts w:ascii="Calibri" w:eastAsia="Calibri" w:hAnsi="Calibri" w:cs="Calibri"/>
        </w:rPr>
        <w:t xml:space="preserve">, </w:t>
      </w:r>
      <w:r w:rsidRPr="006B6E07">
        <w:rPr>
          <w:rFonts w:ascii="Calibri" w:eastAsia="Calibri" w:hAnsi="Calibri" w:cs="Calibri"/>
        </w:rPr>
        <w:t>and to act on those insights by working in focused groups to tackle key issues.</w:t>
      </w:r>
      <w:r w:rsidR="00036ECF">
        <w:rPr>
          <w:rFonts w:ascii="Calibri" w:eastAsia="Calibri" w:hAnsi="Calibri" w:cs="Calibri"/>
        </w:rPr>
        <w:t xml:space="preserve"> </w:t>
      </w:r>
      <w:hyperlink r:id="rId11" w:history="1">
        <w:r w:rsidR="00036ECF" w:rsidRPr="00036ECF">
          <w:rPr>
            <w:rStyle w:val="Hyperlink"/>
            <w:rFonts w:ascii="Calibri" w:eastAsia="Calibri" w:hAnsi="Calibri" w:cs="Calibri"/>
          </w:rPr>
          <w:t>With recent research</w:t>
        </w:r>
      </w:hyperlink>
      <w:r w:rsidR="00036ECF" w:rsidRPr="00036ECF">
        <w:rPr>
          <w:rFonts w:ascii="Calibri" w:eastAsia="Calibri" w:hAnsi="Calibri" w:cs="Calibri"/>
        </w:rPr>
        <w:t xml:space="preserve"> showing that business travel is pivotal to Millennial and Gen Z fulfilment</w:t>
      </w:r>
      <w:r w:rsidR="00036ECF">
        <w:rPr>
          <w:rFonts w:ascii="Calibri" w:eastAsia="Calibri" w:hAnsi="Calibri" w:cs="Calibri"/>
        </w:rPr>
        <w:t xml:space="preserve"> - </w:t>
      </w:r>
      <w:r w:rsidR="00036ECF" w:rsidRPr="00036ECF">
        <w:rPr>
          <w:rFonts w:ascii="Calibri" w:eastAsia="Calibri" w:hAnsi="Calibri" w:cs="Calibri"/>
        </w:rPr>
        <w:t>90% say it’s important for career progression and 86% say it’s important for job satisfaction</w:t>
      </w:r>
      <w:r w:rsidR="00036ECF">
        <w:rPr>
          <w:rFonts w:ascii="Calibri" w:eastAsia="Calibri" w:hAnsi="Calibri" w:cs="Calibri"/>
        </w:rPr>
        <w:t xml:space="preserve"> - </w:t>
      </w:r>
      <w:r w:rsidR="00036ECF" w:rsidRPr="00036ECF">
        <w:rPr>
          <w:rFonts w:ascii="Calibri" w:eastAsia="Calibri" w:hAnsi="Calibri" w:cs="Calibri"/>
        </w:rPr>
        <w:t>the Board ensures the sector reflects these priorities, championing inclusion and delivering practical change so the industry continues to grow and thrive.</w:t>
      </w:r>
    </w:p>
    <w:p w14:paraId="6F3D6B51" w14:textId="091CAF1D" w:rsidR="00DF41BD" w:rsidRDefault="00DF41BD" w:rsidP="00036ECF">
      <w:pPr>
        <w:rPr>
          <w:rFonts w:ascii="Calibri" w:eastAsia="Calibri" w:hAnsi="Calibri" w:cs="Calibri"/>
        </w:rPr>
      </w:pPr>
      <w:r w:rsidRPr="050FC6B9">
        <w:rPr>
          <w:rFonts w:ascii="Calibri" w:eastAsia="Calibri" w:hAnsi="Calibri" w:cs="Calibri"/>
        </w:rPr>
        <w:t xml:space="preserve">With 16 applications for just three seats, these highly sought-after positions allow new members to </w:t>
      </w:r>
      <w:r w:rsidR="000C6FDA">
        <w:rPr>
          <w:rFonts w:ascii="Calibri" w:eastAsia="Calibri" w:hAnsi="Calibri" w:cs="Calibri"/>
        </w:rPr>
        <w:t xml:space="preserve">represent their peers in </w:t>
      </w:r>
      <w:r w:rsidRPr="050FC6B9">
        <w:rPr>
          <w:rFonts w:ascii="Calibri" w:eastAsia="Calibri" w:hAnsi="Calibri" w:cs="Calibri"/>
        </w:rPr>
        <w:t>bring</w:t>
      </w:r>
      <w:r w:rsidR="000C6FDA">
        <w:rPr>
          <w:rFonts w:ascii="Calibri" w:eastAsia="Calibri" w:hAnsi="Calibri" w:cs="Calibri"/>
        </w:rPr>
        <w:t>ing</w:t>
      </w:r>
      <w:r w:rsidRPr="050FC6B9">
        <w:rPr>
          <w:rFonts w:ascii="Calibri" w:eastAsia="Calibri" w:hAnsi="Calibri" w:cs="Calibri"/>
        </w:rPr>
        <w:t xml:space="preserve"> fresh ideas </w:t>
      </w:r>
      <w:r w:rsidR="000C6FDA">
        <w:rPr>
          <w:rFonts w:ascii="Calibri" w:eastAsia="Calibri" w:hAnsi="Calibri" w:cs="Calibri"/>
        </w:rPr>
        <w:t>to BTA initiatives and</w:t>
      </w:r>
      <w:r w:rsidRPr="050FC6B9">
        <w:rPr>
          <w:rFonts w:ascii="Calibri" w:eastAsia="Calibri" w:hAnsi="Calibri" w:cs="Calibri"/>
        </w:rPr>
        <w:t xml:space="preserve"> the future of business</w:t>
      </w:r>
      <w:r w:rsidR="00DE292C">
        <w:rPr>
          <w:rFonts w:ascii="Calibri" w:eastAsia="Calibri" w:hAnsi="Calibri" w:cs="Calibri"/>
        </w:rPr>
        <w:t xml:space="preserve"> travel</w:t>
      </w:r>
      <w:r w:rsidRPr="050FC6B9">
        <w:rPr>
          <w:rFonts w:ascii="Calibri" w:eastAsia="Calibri" w:hAnsi="Calibri" w:cs="Calibri"/>
        </w:rPr>
        <w:t>.</w:t>
      </w:r>
    </w:p>
    <w:p w14:paraId="09F69611" w14:textId="44F426E5" w:rsidR="429D3BE6" w:rsidRDefault="429D3BE6" w:rsidP="429D3BE6">
      <w:pPr>
        <w:spacing w:before="240" w:after="240"/>
      </w:pPr>
      <w:r w:rsidRPr="429D3BE6">
        <w:rPr>
          <w:rFonts w:ascii="Calibri" w:eastAsia="Calibri" w:hAnsi="Calibri" w:cs="Calibri"/>
        </w:rPr>
        <w:t>This all-female intake comes at a significant moment for the BTA, which has just achieved a 50/50 gender balance on its Executive Board. This leadership diversity brings a broader range of views and ensures fair representation across the business travel industry.</w:t>
      </w:r>
    </w:p>
    <w:p w14:paraId="7526315D" w14:textId="1751B90D" w:rsidR="0D23F370" w:rsidRDefault="0D23F370" w:rsidP="0D23F370">
      <w:pPr>
        <w:spacing w:before="240" w:after="240"/>
        <w:rPr>
          <w:rFonts w:ascii="Calibri" w:eastAsia="Calibri" w:hAnsi="Calibri" w:cs="Calibri"/>
          <w:b/>
        </w:rPr>
      </w:pPr>
      <w:r w:rsidRPr="578FE7EA">
        <w:rPr>
          <w:rFonts w:ascii="Calibri" w:eastAsia="Calibri" w:hAnsi="Calibri" w:cs="Calibri"/>
          <w:b/>
        </w:rPr>
        <w:t>Sarah Lee, who is particularly interested in sustainability and technology, comments:</w:t>
      </w:r>
    </w:p>
    <w:p w14:paraId="69BF5BA7" w14:textId="5677AB74" w:rsidR="00680378" w:rsidRPr="00680378" w:rsidRDefault="578FE7EA" w:rsidP="00680378">
      <w:pPr>
        <w:spacing w:before="240" w:after="240"/>
        <w:rPr>
          <w:rFonts w:ascii="Calibri" w:eastAsia="Calibri" w:hAnsi="Calibri" w:cs="Calibri"/>
          <w:i/>
        </w:rPr>
      </w:pPr>
      <w:r w:rsidRPr="578FE7EA">
        <w:rPr>
          <w:rFonts w:ascii="Calibri" w:eastAsia="Calibri" w:hAnsi="Calibri" w:cs="Calibri"/>
          <w:i/>
          <w:iCs/>
        </w:rPr>
        <w:t>“</w:t>
      </w:r>
      <w:r w:rsidR="0D23F370" w:rsidRPr="578FE7EA">
        <w:rPr>
          <w:rFonts w:ascii="Calibri" w:eastAsia="Calibri" w:hAnsi="Calibri" w:cs="Calibri"/>
          <w:i/>
        </w:rPr>
        <w:t>I</w:t>
      </w:r>
      <w:r w:rsidR="00680378" w:rsidRPr="00680378">
        <w:rPr>
          <w:rFonts w:ascii="Calibri" w:eastAsia="Calibri" w:hAnsi="Calibri" w:cs="Calibri"/>
          <w:i/>
        </w:rPr>
        <w:t xml:space="preserve"> am extremely proud to have got this opportunity to help be a part of the positive change within the </w:t>
      </w:r>
      <w:r w:rsidR="00680378">
        <w:rPr>
          <w:rFonts w:ascii="Calibri" w:eastAsia="Calibri" w:hAnsi="Calibri" w:cs="Calibri"/>
          <w:i/>
        </w:rPr>
        <w:t>t</w:t>
      </w:r>
      <w:r w:rsidR="00680378" w:rsidRPr="00680378">
        <w:rPr>
          <w:rFonts w:ascii="Calibri" w:eastAsia="Calibri" w:hAnsi="Calibri" w:cs="Calibri"/>
          <w:i/>
        </w:rPr>
        <w:t>ravel industry.</w:t>
      </w:r>
      <w:r w:rsidR="00680378">
        <w:rPr>
          <w:rFonts w:ascii="Calibri" w:eastAsia="Calibri" w:hAnsi="Calibri" w:cs="Calibri"/>
          <w:i/>
        </w:rPr>
        <w:t xml:space="preserve"> </w:t>
      </w:r>
      <w:r w:rsidR="00680378" w:rsidRPr="00680378">
        <w:rPr>
          <w:rFonts w:ascii="Calibri" w:eastAsia="Calibri" w:hAnsi="Calibri" w:cs="Calibri"/>
          <w:i/>
        </w:rPr>
        <w:t>In this role I am hoping to contribute with my knowledge of the hotel sector and sustainability within corporate travel and how sustainable travel and hotels are the way forward</w:t>
      </w:r>
      <w:r w:rsidR="00680378">
        <w:rPr>
          <w:rFonts w:ascii="Calibri" w:eastAsia="Calibri" w:hAnsi="Calibri" w:cs="Calibri"/>
          <w:i/>
        </w:rPr>
        <w:t>.”</w:t>
      </w:r>
    </w:p>
    <w:p w14:paraId="79E70DC9" w14:textId="6D2C04EF" w:rsidR="0D23F370" w:rsidRDefault="0D23F370" w:rsidP="0D23F370">
      <w:pPr>
        <w:spacing w:before="240" w:after="240"/>
        <w:rPr>
          <w:rFonts w:ascii="Calibri" w:eastAsia="Calibri" w:hAnsi="Calibri" w:cs="Calibri"/>
          <w:b/>
        </w:rPr>
      </w:pPr>
      <w:r w:rsidRPr="578FE7EA">
        <w:rPr>
          <w:rFonts w:ascii="Calibri" w:eastAsia="Calibri" w:hAnsi="Calibri" w:cs="Calibri"/>
          <w:b/>
        </w:rPr>
        <w:t>Nabila Najayi, who brings experience from hospitality and corporate travel, adds:</w:t>
      </w:r>
    </w:p>
    <w:p w14:paraId="1C3A298A" w14:textId="74D1DBE3" w:rsidR="0D23F370" w:rsidRDefault="0D23F370" w:rsidP="0D23F370">
      <w:pPr>
        <w:spacing w:before="240" w:after="240"/>
        <w:rPr>
          <w:rFonts w:ascii="Calibri" w:eastAsia="Calibri" w:hAnsi="Calibri" w:cs="Calibri"/>
          <w:i/>
        </w:rPr>
      </w:pPr>
      <w:r w:rsidRPr="39E70959">
        <w:rPr>
          <w:rFonts w:ascii="Calibri" w:eastAsia="Calibri" w:hAnsi="Calibri" w:cs="Calibri"/>
          <w:i/>
        </w:rPr>
        <w:t xml:space="preserve">“I’m thrilled to </w:t>
      </w:r>
      <w:r w:rsidR="53FFAE79" w:rsidRPr="39E70959">
        <w:rPr>
          <w:rFonts w:ascii="Calibri" w:eastAsia="Calibri" w:hAnsi="Calibri" w:cs="Calibri"/>
          <w:i/>
        </w:rPr>
        <w:t>join</w:t>
      </w:r>
      <w:r w:rsidRPr="39E70959">
        <w:rPr>
          <w:rFonts w:ascii="Calibri" w:eastAsia="Calibri" w:hAnsi="Calibri" w:cs="Calibri"/>
          <w:i/>
        </w:rPr>
        <w:t xml:space="preserve"> the BTA Generation Board and help shape the future of business travel</w:t>
      </w:r>
      <w:r w:rsidR="53FFAE79" w:rsidRPr="39E70959">
        <w:rPr>
          <w:rFonts w:ascii="Calibri" w:eastAsia="Calibri" w:hAnsi="Calibri" w:cs="Calibri"/>
          <w:i/>
        </w:rPr>
        <w:t>.</w:t>
      </w:r>
      <w:r w:rsidRPr="39E70959">
        <w:rPr>
          <w:rFonts w:ascii="Calibri" w:eastAsia="Calibri" w:hAnsi="Calibri" w:cs="Calibri"/>
          <w:i/>
        </w:rPr>
        <w:t xml:space="preserve"> I look forward to bringing fresh perspectives from my experience in travel management</w:t>
      </w:r>
      <w:r w:rsidR="53FFAE79" w:rsidRPr="39E70959">
        <w:rPr>
          <w:rFonts w:ascii="Calibri" w:eastAsia="Calibri" w:hAnsi="Calibri" w:cs="Calibri"/>
          <w:i/>
        </w:rPr>
        <w:t xml:space="preserve">, </w:t>
      </w:r>
      <w:r w:rsidRPr="39E70959">
        <w:rPr>
          <w:rFonts w:ascii="Calibri" w:eastAsia="Calibri" w:hAnsi="Calibri" w:cs="Calibri"/>
          <w:i/>
        </w:rPr>
        <w:t>collaborating with peers</w:t>
      </w:r>
      <w:r w:rsidR="53FFAE79" w:rsidRPr="39E70959">
        <w:rPr>
          <w:rFonts w:ascii="Calibri" w:eastAsia="Calibri" w:hAnsi="Calibri" w:cs="Calibri"/>
          <w:i/>
        </w:rPr>
        <w:t>, and supporting</w:t>
      </w:r>
      <w:r w:rsidRPr="39E70959">
        <w:rPr>
          <w:rFonts w:ascii="Calibri" w:eastAsia="Calibri" w:hAnsi="Calibri" w:cs="Calibri"/>
          <w:i/>
        </w:rPr>
        <w:t xml:space="preserve"> innovation, talent development, and sustainable, traveller-focused solutions.”</w:t>
      </w:r>
    </w:p>
    <w:p w14:paraId="56FA1C7C" w14:textId="685B5F1B" w:rsidR="0D23F370" w:rsidRDefault="578FE7EA" w:rsidP="0D23F370">
      <w:pPr>
        <w:spacing w:before="240" w:after="240"/>
        <w:rPr>
          <w:rFonts w:ascii="Calibri" w:eastAsia="Calibri" w:hAnsi="Calibri" w:cs="Calibri"/>
          <w:b/>
        </w:rPr>
      </w:pPr>
      <w:r w:rsidRPr="578FE7EA">
        <w:rPr>
          <w:rFonts w:ascii="Calibri" w:eastAsia="Calibri" w:hAnsi="Calibri" w:cs="Calibri"/>
          <w:b/>
          <w:bCs/>
        </w:rPr>
        <w:t xml:space="preserve">Izzie Mathews, </w:t>
      </w:r>
      <w:r w:rsidR="000B6CE5">
        <w:rPr>
          <w:rFonts w:ascii="Calibri" w:eastAsia="Calibri" w:hAnsi="Calibri" w:cs="Calibri"/>
          <w:b/>
          <w:bCs/>
        </w:rPr>
        <w:t xml:space="preserve">keen to bring a </w:t>
      </w:r>
      <w:r w:rsidR="00331E77">
        <w:rPr>
          <w:rFonts w:ascii="Calibri" w:eastAsia="Calibri" w:hAnsi="Calibri" w:cs="Calibri"/>
          <w:b/>
          <w:bCs/>
        </w:rPr>
        <w:t xml:space="preserve">fresh perspective to the male-dominated </w:t>
      </w:r>
      <w:r w:rsidR="00E903CA">
        <w:rPr>
          <w:rFonts w:ascii="Calibri" w:eastAsia="Calibri" w:hAnsi="Calibri" w:cs="Calibri"/>
          <w:b/>
          <w:bCs/>
        </w:rPr>
        <w:t xml:space="preserve">travel </w:t>
      </w:r>
      <w:r w:rsidR="00331E77">
        <w:rPr>
          <w:rFonts w:ascii="Calibri" w:eastAsia="Calibri" w:hAnsi="Calibri" w:cs="Calibri"/>
          <w:b/>
          <w:bCs/>
        </w:rPr>
        <w:t xml:space="preserve">technology sector, </w:t>
      </w:r>
      <w:r w:rsidRPr="578FE7EA">
        <w:rPr>
          <w:rFonts w:ascii="Calibri" w:eastAsia="Calibri" w:hAnsi="Calibri" w:cs="Calibri"/>
          <w:b/>
          <w:bCs/>
        </w:rPr>
        <w:t>comments:</w:t>
      </w:r>
    </w:p>
    <w:p w14:paraId="20FD6DB4" w14:textId="13155CCE" w:rsidR="0D23F370" w:rsidRDefault="0D23F370" w:rsidP="0D23F370">
      <w:pPr>
        <w:spacing w:before="240" w:after="240"/>
        <w:rPr>
          <w:rFonts w:ascii="Calibri" w:eastAsia="Calibri" w:hAnsi="Calibri" w:cs="Calibri"/>
          <w:i/>
        </w:rPr>
      </w:pPr>
      <w:r w:rsidRPr="578FE7EA">
        <w:rPr>
          <w:rFonts w:ascii="Calibri" w:eastAsia="Calibri" w:hAnsi="Calibri" w:cs="Calibri"/>
          <w:i/>
        </w:rPr>
        <w:t>"I joined the BTA Next Gen Board to contribute to the future of business travel by supporting innovation and smarter use of technology. I’m excited to collaborate with others and bring fresh perspectives to help shape what business travel looks like for the next generation."</w:t>
      </w:r>
    </w:p>
    <w:p w14:paraId="7BBF6942" w14:textId="63755466" w:rsidR="0D23F370" w:rsidRDefault="0D3A18E7" w:rsidP="0D3A18E7">
      <w:pPr>
        <w:spacing w:before="240" w:after="240"/>
        <w:rPr>
          <w:rFonts w:ascii="Calibri" w:eastAsia="Calibri" w:hAnsi="Calibri" w:cs="Calibri"/>
          <w:b/>
        </w:rPr>
      </w:pPr>
      <w:r w:rsidRPr="06CC69AA">
        <w:rPr>
          <w:rFonts w:ascii="Calibri" w:eastAsia="Calibri" w:hAnsi="Calibri" w:cs="Calibri"/>
          <w:b/>
        </w:rPr>
        <w:t>Helen Turner, Member</w:t>
      </w:r>
      <w:r w:rsidR="004E034F">
        <w:rPr>
          <w:rFonts w:ascii="Calibri" w:eastAsia="Calibri" w:hAnsi="Calibri" w:cs="Calibri"/>
          <w:b/>
        </w:rPr>
        <w:t>ship</w:t>
      </w:r>
      <w:r w:rsidRPr="06CC69AA">
        <w:rPr>
          <w:rFonts w:ascii="Calibri" w:eastAsia="Calibri" w:hAnsi="Calibri" w:cs="Calibri"/>
          <w:b/>
        </w:rPr>
        <w:t xml:space="preserve"> and Education Manager at the BTA, said:</w:t>
      </w:r>
    </w:p>
    <w:p w14:paraId="603F0689" w14:textId="3905FBA3" w:rsidR="0D23F370" w:rsidRDefault="0D3A18E7" w:rsidP="0D3A18E7">
      <w:pPr>
        <w:spacing w:before="240" w:after="240"/>
        <w:rPr>
          <w:rFonts w:ascii="Calibri" w:eastAsia="Calibri" w:hAnsi="Calibri" w:cs="Calibri"/>
          <w:i/>
        </w:rPr>
      </w:pPr>
      <w:r w:rsidRPr="0C3FEAB7">
        <w:rPr>
          <w:rFonts w:ascii="Calibri" w:eastAsia="Calibri" w:hAnsi="Calibri" w:cs="Calibri"/>
          <w:i/>
        </w:rPr>
        <w:t xml:space="preserve">“Bringing new voices onto the Board is always exciting. Sarah, Nabila, and Izzie will bring fresh ideas and energy, strengthening the business travel community and helping shape the future of the industry. I look forward to </w:t>
      </w:r>
      <w:r w:rsidR="786273AF" w:rsidRPr="786273AF">
        <w:rPr>
          <w:rFonts w:ascii="Calibri" w:eastAsia="Calibri" w:hAnsi="Calibri" w:cs="Calibri"/>
          <w:i/>
          <w:iCs/>
        </w:rPr>
        <w:t>working with</w:t>
      </w:r>
      <w:r w:rsidRPr="0C3FEAB7">
        <w:rPr>
          <w:rFonts w:ascii="Calibri" w:eastAsia="Calibri" w:hAnsi="Calibri" w:cs="Calibri"/>
          <w:i/>
        </w:rPr>
        <w:t xml:space="preserve"> them as they take on new projects and initiatives.”</w:t>
      </w:r>
    </w:p>
    <w:p w14:paraId="3222DB47" w14:textId="34F78EF5" w:rsidR="00143E2E" w:rsidRDefault="00143E2E" w:rsidP="48CBAB04">
      <w:pPr>
        <w:spacing w:before="240" w:after="240"/>
        <w:rPr>
          <w:b/>
          <w:bCs/>
        </w:rPr>
      </w:pPr>
      <w:r w:rsidRPr="00143E2E">
        <w:rPr>
          <w:b/>
          <w:bCs/>
        </w:rPr>
        <w:t>Ends</w:t>
      </w:r>
    </w:p>
    <w:p w14:paraId="3E639F25" w14:textId="77777777" w:rsidR="00143E2E" w:rsidRPr="00FD0748" w:rsidRDefault="00143E2E" w:rsidP="00143E2E">
      <w:pPr>
        <w:jc w:val="both"/>
        <w:rPr>
          <w:b/>
          <w:bCs/>
        </w:rPr>
      </w:pPr>
      <w:r w:rsidRPr="00FD0748">
        <w:rPr>
          <w:b/>
          <w:bCs/>
        </w:rPr>
        <w:lastRenderedPageBreak/>
        <w:t>About BTA</w:t>
      </w:r>
    </w:p>
    <w:p w14:paraId="0EDD2E47" w14:textId="77777777" w:rsidR="00143E2E" w:rsidRPr="00FD0748" w:rsidRDefault="00143E2E" w:rsidP="00143E2E">
      <w:pPr>
        <w:jc w:val="both"/>
      </w:pPr>
      <w:r w:rsidRPr="00FD0748">
        <w:t xml:space="preserve">The BTA is the authority on business travel. Working collaboratively across the industry and with the government to promote the integral role of business travel and events to the wider economy. </w:t>
      </w:r>
    </w:p>
    <w:p w14:paraId="5645197B" w14:textId="77777777" w:rsidR="00143E2E" w:rsidRPr="00FD0748" w:rsidRDefault="00143E2E" w:rsidP="00143E2E">
      <w:pPr>
        <w:jc w:val="both"/>
      </w:pPr>
      <w:r w:rsidRPr="00FD0748">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w:t>
      </w:r>
    </w:p>
    <w:p w14:paraId="3D5944B7" w14:textId="7287AC25" w:rsidR="00143E2E" w:rsidRPr="00143E2E" w:rsidRDefault="00143E2E" w:rsidP="00C469C5">
      <w:pPr>
        <w:jc w:val="both"/>
      </w:pPr>
      <w:r w:rsidRPr="00FD0748">
        <w:t xml:space="preserve">For more information on BTA please visit: </w:t>
      </w:r>
      <w:hyperlink r:id="rId12" w:history="1">
        <w:r w:rsidRPr="00FD0748">
          <w:rPr>
            <w:rStyle w:val="Hyperlink"/>
          </w:rPr>
          <w:t>www.thebta.org.uk</w:t>
        </w:r>
      </w:hyperlink>
      <w:r w:rsidRPr="00FD0748">
        <w:t xml:space="preserve"> or call 020 3657 7010.</w:t>
      </w:r>
    </w:p>
    <w:sectPr w:rsidR="00143E2E" w:rsidRPr="00143E2E">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9FD3" w14:textId="77777777" w:rsidR="00991C5C" w:rsidRDefault="00991C5C" w:rsidP="00143E2E">
      <w:pPr>
        <w:spacing w:after="0" w:line="240" w:lineRule="auto"/>
      </w:pPr>
      <w:r>
        <w:separator/>
      </w:r>
    </w:p>
  </w:endnote>
  <w:endnote w:type="continuationSeparator" w:id="0">
    <w:p w14:paraId="659E3F86" w14:textId="77777777" w:rsidR="00991C5C" w:rsidRDefault="00991C5C" w:rsidP="0014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981F" w14:textId="77777777" w:rsidR="00991C5C" w:rsidRDefault="00991C5C" w:rsidP="00143E2E">
      <w:pPr>
        <w:spacing w:after="0" w:line="240" w:lineRule="auto"/>
      </w:pPr>
      <w:r>
        <w:separator/>
      </w:r>
    </w:p>
  </w:footnote>
  <w:footnote w:type="continuationSeparator" w:id="0">
    <w:p w14:paraId="3B4C44AF" w14:textId="77777777" w:rsidR="00991C5C" w:rsidRDefault="00991C5C" w:rsidP="00143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9FA9" w14:textId="77777777" w:rsidR="00143E2E" w:rsidRPr="00FD0748" w:rsidRDefault="00143E2E" w:rsidP="00143E2E">
    <w:pPr>
      <w:pStyle w:val="Header"/>
    </w:pPr>
    <w:r w:rsidRPr="00FD0748">
      <w:rPr>
        <w:noProof/>
      </w:rPr>
      <w:drawing>
        <wp:anchor distT="0" distB="0" distL="114300" distR="114300" simplePos="0" relativeHeight="251658240" behindDoc="0" locked="0" layoutInCell="1" allowOverlap="1" wp14:anchorId="578AE452" wp14:editId="0665F409">
          <wp:simplePos x="0" y="0"/>
          <wp:positionH relativeFrom="column">
            <wp:posOffset>4892040</wp:posOffset>
          </wp:positionH>
          <wp:positionV relativeFrom="paragraph">
            <wp:posOffset>-181610</wp:posOffset>
          </wp:positionV>
          <wp:extent cx="1096010" cy="361950"/>
          <wp:effectExtent l="0" t="0" r="0" b="0"/>
          <wp:wrapTopAndBottom/>
          <wp:docPr id="1911023687" name="Picture 4" descr="A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A blue and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t="30894" b="35202"/>
                  <a:stretch>
                    <a:fillRect/>
                  </a:stretch>
                </pic:blipFill>
                <pic:spPr bwMode="auto">
                  <a:xfrm>
                    <a:off x="0" y="0"/>
                    <a:ext cx="1096010" cy="361950"/>
                  </a:xfrm>
                  <a:prstGeom prst="rect">
                    <a:avLst/>
                  </a:prstGeom>
                  <a:noFill/>
                </pic:spPr>
              </pic:pic>
            </a:graphicData>
          </a:graphic>
          <wp14:sizeRelH relativeFrom="margin">
            <wp14:pctWidth>0</wp14:pctWidth>
          </wp14:sizeRelH>
          <wp14:sizeRelV relativeFrom="margin">
            <wp14:pctHeight>0</wp14:pctHeight>
          </wp14:sizeRelV>
        </wp:anchor>
      </w:drawing>
    </w:r>
    <w:r w:rsidRPr="00FD0748">
      <w:rPr>
        <w:noProof/>
      </w:rPr>
      <w:drawing>
        <wp:anchor distT="0" distB="0" distL="114300" distR="114300" simplePos="0" relativeHeight="251658241" behindDoc="0" locked="0" layoutInCell="1" allowOverlap="1" wp14:anchorId="104FB35F" wp14:editId="5CA0FC88">
          <wp:simplePos x="0" y="0"/>
          <wp:positionH relativeFrom="margin">
            <wp:posOffset>-266700</wp:posOffset>
          </wp:positionH>
          <wp:positionV relativeFrom="margin">
            <wp:posOffset>-569595</wp:posOffset>
          </wp:positionV>
          <wp:extent cx="1984375" cy="288290"/>
          <wp:effectExtent l="0" t="0" r="0" b="0"/>
          <wp:wrapSquare wrapText="bothSides"/>
          <wp:docPr id="81692729" name="Picture 3" descr="Business Travel Association - Products, Competitors, Financials, Employees,  Headquarters Lo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siness Travel Association - Products, Competitors, Financials, Employees,  Headquarters Locati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4375" cy="288290"/>
                  </a:xfrm>
                  <a:prstGeom prst="rect">
                    <a:avLst/>
                  </a:prstGeom>
                  <a:noFill/>
                </pic:spPr>
              </pic:pic>
            </a:graphicData>
          </a:graphic>
          <wp14:sizeRelH relativeFrom="margin">
            <wp14:pctWidth>0</wp14:pctWidth>
          </wp14:sizeRelH>
          <wp14:sizeRelV relativeFrom="margin">
            <wp14:pctHeight>0</wp14:pctHeight>
          </wp14:sizeRelV>
        </wp:anchor>
      </w:drawing>
    </w:r>
  </w:p>
  <w:p w14:paraId="583F1608" w14:textId="77777777" w:rsidR="00143E2E" w:rsidRDefault="00143E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2E"/>
    <w:rsid w:val="0001327C"/>
    <w:rsid w:val="00036ECF"/>
    <w:rsid w:val="0004592E"/>
    <w:rsid w:val="000464AD"/>
    <w:rsid w:val="00074587"/>
    <w:rsid w:val="00081A32"/>
    <w:rsid w:val="000869F1"/>
    <w:rsid w:val="000A303B"/>
    <w:rsid w:val="000B4282"/>
    <w:rsid w:val="000B6CE5"/>
    <w:rsid w:val="000B7A5D"/>
    <w:rsid w:val="000C6FDA"/>
    <w:rsid w:val="000F0C36"/>
    <w:rsid w:val="00111B1A"/>
    <w:rsid w:val="001123F2"/>
    <w:rsid w:val="00140143"/>
    <w:rsid w:val="0014031E"/>
    <w:rsid w:val="001419C3"/>
    <w:rsid w:val="00143E2E"/>
    <w:rsid w:val="00151756"/>
    <w:rsid w:val="0017368C"/>
    <w:rsid w:val="001815FE"/>
    <w:rsid w:val="00185BAA"/>
    <w:rsid w:val="00191E32"/>
    <w:rsid w:val="001D2F4B"/>
    <w:rsid w:val="001D4B4C"/>
    <w:rsid w:val="001D6557"/>
    <w:rsid w:val="001F08B0"/>
    <w:rsid w:val="001F22E9"/>
    <w:rsid w:val="00206F72"/>
    <w:rsid w:val="00260F31"/>
    <w:rsid w:val="00271FFF"/>
    <w:rsid w:val="0027779D"/>
    <w:rsid w:val="002807C9"/>
    <w:rsid w:val="00285AD3"/>
    <w:rsid w:val="00293A18"/>
    <w:rsid w:val="002957A8"/>
    <w:rsid w:val="002A454B"/>
    <w:rsid w:val="002A62E6"/>
    <w:rsid w:val="002A7323"/>
    <w:rsid w:val="002B1AC4"/>
    <w:rsid w:val="002B3F99"/>
    <w:rsid w:val="002B5212"/>
    <w:rsid w:val="002F0341"/>
    <w:rsid w:val="00311CFF"/>
    <w:rsid w:val="0032531C"/>
    <w:rsid w:val="00330EF9"/>
    <w:rsid w:val="00331E77"/>
    <w:rsid w:val="0034069B"/>
    <w:rsid w:val="003749F9"/>
    <w:rsid w:val="003B1D98"/>
    <w:rsid w:val="003B4A2F"/>
    <w:rsid w:val="003B4FC1"/>
    <w:rsid w:val="003C05EB"/>
    <w:rsid w:val="003C20E4"/>
    <w:rsid w:val="003F6437"/>
    <w:rsid w:val="004141E8"/>
    <w:rsid w:val="00434A70"/>
    <w:rsid w:val="00435A5F"/>
    <w:rsid w:val="00436AD7"/>
    <w:rsid w:val="004415E8"/>
    <w:rsid w:val="004421CC"/>
    <w:rsid w:val="00446F68"/>
    <w:rsid w:val="0045504D"/>
    <w:rsid w:val="0046171F"/>
    <w:rsid w:val="00477060"/>
    <w:rsid w:val="00495A46"/>
    <w:rsid w:val="004B342A"/>
    <w:rsid w:val="004C4805"/>
    <w:rsid w:val="004E034F"/>
    <w:rsid w:val="004E0B21"/>
    <w:rsid w:val="005030DE"/>
    <w:rsid w:val="00506A3B"/>
    <w:rsid w:val="00510357"/>
    <w:rsid w:val="00521A41"/>
    <w:rsid w:val="00534A25"/>
    <w:rsid w:val="00551739"/>
    <w:rsid w:val="005932D9"/>
    <w:rsid w:val="00597CBF"/>
    <w:rsid w:val="005E5022"/>
    <w:rsid w:val="005F77DF"/>
    <w:rsid w:val="006242AC"/>
    <w:rsid w:val="00680378"/>
    <w:rsid w:val="006B3B6A"/>
    <w:rsid w:val="006B6E07"/>
    <w:rsid w:val="006C09AC"/>
    <w:rsid w:val="006D4B97"/>
    <w:rsid w:val="006D582F"/>
    <w:rsid w:val="006F66F2"/>
    <w:rsid w:val="00723849"/>
    <w:rsid w:val="00737A57"/>
    <w:rsid w:val="007525BD"/>
    <w:rsid w:val="00762F7B"/>
    <w:rsid w:val="007946A4"/>
    <w:rsid w:val="007A16CA"/>
    <w:rsid w:val="007B216C"/>
    <w:rsid w:val="007D578A"/>
    <w:rsid w:val="007D6454"/>
    <w:rsid w:val="007D64C3"/>
    <w:rsid w:val="007E2891"/>
    <w:rsid w:val="007F1750"/>
    <w:rsid w:val="00833FD2"/>
    <w:rsid w:val="0084304E"/>
    <w:rsid w:val="00847180"/>
    <w:rsid w:val="008A0E44"/>
    <w:rsid w:val="008D5B7B"/>
    <w:rsid w:val="008D76AC"/>
    <w:rsid w:val="00913C6B"/>
    <w:rsid w:val="00917823"/>
    <w:rsid w:val="009218F3"/>
    <w:rsid w:val="00927345"/>
    <w:rsid w:val="0093541B"/>
    <w:rsid w:val="00940E93"/>
    <w:rsid w:val="00940F69"/>
    <w:rsid w:val="009664C0"/>
    <w:rsid w:val="00991C5C"/>
    <w:rsid w:val="00992246"/>
    <w:rsid w:val="00997B5D"/>
    <w:rsid w:val="009A42E3"/>
    <w:rsid w:val="009B41D5"/>
    <w:rsid w:val="009C29C2"/>
    <w:rsid w:val="009C6315"/>
    <w:rsid w:val="009D5B85"/>
    <w:rsid w:val="009E66E9"/>
    <w:rsid w:val="009E7B85"/>
    <w:rsid w:val="00A023F2"/>
    <w:rsid w:val="00A15086"/>
    <w:rsid w:val="00A22AA4"/>
    <w:rsid w:val="00A40A05"/>
    <w:rsid w:val="00A41B36"/>
    <w:rsid w:val="00A576FE"/>
    <w:rsid w:val="00A7493A"/>
    <w:rsid w:val="00A97A6F"/>
    <w:rsid w:val="00AC1DB0"/>
    <w:rsid w:val="00AF1732"/>
    <w:rsid w:val="00AF6414"/>
    <w:rsid w:val="00B245EF"/>
    <w:rsid w:val="00B51A0C"/>
    <w:rsid w:val="00B52D11"/>
    <w:rsid w:val="00B9096B"/>
    <w:rsid w:val="00B91659"/>
    <w:rsid w:val="00BA056C"/>
    <w:rsid w:val="00BD22AF"/>
    <w:rsid w:val="00BE1592"/>
    <w:rsid w:val="00BE5BD0"/>
    <w:rsid w:val="00BF39A3"/>
    <w:rsid w:val="00BF4620"/>
    <w:rsid w:val="00C05032"/>
    <w:rsid w:val="00C10F4C"/>
    <w:rsid w:val="00C17236"/>
    <w:rsid w:val="00C2681A"/>
    <w:rsid w:val="00C301CF"/>
    <w:rsid w:val="00C469C5"/>
    <w:rsid w:val="00C70462"/>
    <w:rsid w:val="00C87730"/>
    <w:rsid w:val="00C9225B"/>
    <w:rsid w:val="00C92E34"/>
    <w:rsid w:val="00C97B3C"/>
    <w:rsid w:val="00CA0024"/>
    <w:rsid w:val="00CA0A43"/>
    <w:rsid w:val="00CB166F"/>
    <w:rsid w:val="00CF131C"/>
    <w:rsid w:val="00CF23EC"/>
    <w:rsid w:val="00D77D79"/>
    <w:rsid w:val="00D87425"/>
    <w:rsid w:val="00DC777D"/>
    <w:rsid w:val="00DE292C"/>
    <w:rsid w:val="00DE624E"/>
    <w:rsid w:val="00DF41BD"/>
    <w:rsid w:val="00E212A0"/>
    <w:rsid w:val="00E21B45"/>
    <w:rsid w:val="00E23C16"/>
    <w:rsid w:val="00E25B2F"/>
    <w:rsid w:val="00E327B5"/>
    <w:rsid w:val="00E439F8"/>
    <w:rsid w:val="00E54A84"/>
    <w:rsid w:val="00E54D4A"/>
    <w:rsid w:val="00E76242"/>
    <w:rsid w:val="00E903CA"/>
    <w:rsid w:val="00EA5D36"/>
    <w:rsid w:val="00EC518C"/>
    <w:rsid w:val="00ED3246"/>
    <w:rsid w:val="00EE0AB4"/>
    <w:rsid w:val="00EE1928"/>
    <w:rsid w:val="00EF43D1"/>
    <w:rsid w:val="00F27B33"/>
    <w:rsid w:val="00F4135B"/>
    <w:rsid w:val="00F450DB"/>
    <w:rsid w:val="00F53AD6"/>
    <w:rsid w:val="00F57176"/>
    <w:rsid w:val="00F62DAD"/>
    <w:rsid w:val="00F64783"/>
    <w:rsid w:val="00F7358D"/>
    <w:rsid w:val="00F75231"/>
    <w:rsid w:val="00FC4A3F"/>
    <w:rsid w:val="00FD29C7"/>
    <w:rsid w:val="00FF1E18"/>
    <w:rsid w:val="00FF7650"/>
    <w:rsid w:val="050FC6B9"/>
    <w:rsid w:val="06CC69AA"/>
    <w:rsid w:val="0914FA2A"/>
    <w:rsid w:val="0C3FEAB7"/>
    <w:rsid w:val="0D23F370"/>
    <w:rsid w:val="0D3A18E7"/>
    <w:rsid w:val="1FE02A4A"/>
    <w:rsid w:val="29591D05"/>
    <w:rsid w:val="36482E12"/>
    <w:rsid w:val="39E70959"/>
    <w:rsid w:val="3BEFB115"/>
    <w:rsid w:val="429D3BE6"/>
    <w:rsid w:val="48CBAB04"/>
    <w:rsid w:val="4906CAC0"/>
    <w:rsid w:val="53FFAE79"/>
    <w:rsid w:val="578FE7EA"/>
    <w:rsid w:val="691FE50B"/>
    <w:rsid w:val="786273AF"/>
    <w:rsid w:val="79722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4970F"/>
  <w15:chartTrackingRefBased/>
  <w15:docId w15:val="{08DD3392-AC8A-44A3-9517-EF4781935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E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3E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3E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3E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3E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3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E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3E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3E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3E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3E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3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E2E"/>
    <w:rPr>
      <w:rFonts w:eastAsiaTheme="majorEastAsia" w:cstheme="majorBidi"/>
      <w:color w:val="272727" w:themeColor="text1" w:themeTint="D8"/>
    </w:rPr>
  </w:style>
  <w:style w:type="paragraph" w:styleId="Title">
    <w:name w:val="Title"/>
    <w:basedOn w:val="Normal"/>
    <w:next w:val="Normal"/>
    <w:link w:val="TitleChar"/>
    <w:uiPriority w:val="10"/>
    <w:qFormat/>
    <w:rsid w:val="00143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E2E"/>
    <w:pPr>
      <w:spacing w:before="160"/>
      <w:jc w:val="center"/>
    </w:pPr>
    <w:rPr>
      <w:i/>
      <w:iCs/>
      <w:color w:val="404040" w:themeColor="text1" w:themeTint="BF"/>
    </w:rPr>
  </w:style>
  <w:style w:type="character" w:customStyle="1" w:styleId="QuoteChar">
    <w:name w:val="Quote Char"/>
    <w:basedOn w:val="DefaultParagraphFont"/>
    <w:link w:val="Quote"/>
    <w:uiPriority w:val="29"/>
    <w:rsid w:val="00143E2E"/>
    <w:rPr>
      <w:i/>
      <w:iCs/>
      <w:color w:val="404040" w:themeColor="text1" w:themeTint="BF"/>
    </w:rPr>
  </w:style>
  <w:style w:type="paragraph" w:styleId="ListParagraph">
    <w:name w:val="List Paragraph"/>
    <w:basedOn w:val="Normal"/>
    <w:uiPriority w:val="34"/>
    <w:qFormat/>
    <w:rsid w:val="00143E2E"/>
    <w:pPr>
      <w:ind w:left="720"/>
      <w:contextualSpacing/>
    </w:pPr>
  </w:style>
  <w:style w:type="character" w:styleId="IntenseEmphasis">
    <w:name w:val="Intense Emphasis"/>
    <w:basedOn w:val="DefaultParagraphFont"/>
    <w:uiPriority w:val="21"/>
    <w:qFormat/>
    <w:rsid w:val="00143E2E"/>
    <w:rPr>
      <w:i/>
      <w:iCs/>
      <w:color w:val="2F5496" w:themeColor="accent1" w:themeShade="BF"/>
    </w:rPr>
  </w:style>
  <w:style w:type="paragraph" w:styleId="IntenseQuote">
    <w:name w:val="Intense Quote"/>
    <w:basedOn w:val="Normal"/>
    <w:next w:val="Normal"/>
    <w:link w:val="IntenseQuoteChar"/>
    <w:uiPriority w:val="30"/>
    <w:qFormat/>
    <w:rsid w:val="00143E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3E2E"/>
    <w:rPr>
      <w:i/>
      <w:iCs/>
      <w:color w:val="2F5496" w:themeColor="accent1" w:themeShade="BF"/>
    </w:rPr>
  </w:style>
  <w:style w:type="character" w:styleId="IntenseReference">
    <w:name w:val="Intense Reference"/>
    <w:basedOn w:val="DefaultParagraphFont"/>
    <w:uiPriority w:val="32"/>
    <w:qFormat/>
    <w:rsid w:val="00143E2E"/>
    <w:rPr>
      <w:b/>
      <w:bCs/>
      <w:smallCaps/>
      <w:color w:val="2F5496" w:themeColor="accent1" w:themeShade="BF"/>
      <w:spacing w:val="5"/>
    </w:rPr>
  </w:style>
  <w:style w:type="character" w:styleId="Hyperlink">
    <w:name w:val="Hyperlink"/>
    <w:basedOn w:val="DefaultParagraphFont"/>
    <w:uiPriority w:val="99"/>
    <w:unhideWhenUsed/>
    <w:rsid w:val="00143E2E"/>
    <w:rPr>
      <w:color w:val="0563C1" w:themeColor="hyperlink"/>
      <w:u w:val="single"/>
    </w:rPr>
  </w:style>
  <w:style w:type="character" w:styleId="UnresolvedMention">
    <w:name w:val="Unresolved Mention"/>
    <w:basedOn w:val="DefaultParagraphFont"/>
    <w:uiPriority w:val="99"/>
    <w:semiHidden/>
    <w:unhideWhenUsed/>
    <w:rsid w:val="00143E2E"/>
    <w:rPr>
      <w:color w:val="605E5C"/>
      <w:shd w:val="clear" w:color="auto" w:fill="E1DFDD"/>
    </w:rPr>
  </w:style>
  <w:style w:type="paragraph" w:styleId="Header">
    <w:name w:val="header"/>
    <w:basedOn w:val="Normal"/>
    <w:link w:val="HeaderChar"/>
    <w:uiPriority w:val="99"/>
    <w:unhideWhenUsed/>
    <w:rsid w:val="0014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E2E"/>
  </w:style>
  <w:style w:type="paragraph" w:styleId="Footer">
    <w:name w:val="footer"/>
    <w:basedOn w:val="Normal"/>
    <w:link w:val="FooterChar"/>
    <w:uiPriority w:val="99"/>
    <w:unhideWhenUsed/>
    <w:rsid w:val="00143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E2E"/>
  </w:style>
  <w:style w:type="character" w:styleId="CommentReference">
    <w:name w:val="annotation reference"/>
    <w:basedOn w:val="DefaultParagraphFont"/>
    <w:uiPriority w:val="99"/>
    <w:semiHidden/>
    <w:unhideWhenUsed/>
    <w:rsid w:val="00A40A05"/>
    <w:rPr>
      <w:sz w:val="16"/>
      <w:szCs w:val="16"/>
    </w:rPr>
  </w:style>
  <w:style w:type="paragraph" w:styleId="CommentText">
    <w:name w:val="annotation text"/>
    <w:basedOn w:val="Normal"/>
    <w:link w:val="CommentTextChar"/>
    <w:uiPriority w:val="99"/>
    <w:unhideWhenUsed/>
    <w:rsid w:val="00A40A05"/>
    <w:pPr>
      <w:spacing w:line="240" w:lineRule="auto"/>
    </w:pPr>
    <w:rPr>
      <w:sz w:val="20"/>
      <w:szCs w:val="20"/>
    </w:rPr>
  </w:style>
  <w:style w:type="character" w:customStyle="1" w:styleId="CommentTextChar">
    <w:name w:val="Comment Text Char"/>
    <w:basedOn w:val="DefaultParagraphFont"/>
    <w:link w:val="CommentText"/>
    <w:uiPriority w:val="99"/>
    <w:rsid w:val="00A40A05"/>
    <w:rPr>
      <w:sz w:val="20"/>
      <w:szCs w:val="20"/>
    </w:rPr>
  </w:style>
  <w:style w:type="paragraph" w:styleId="CommentSubject">
    <w:name w:val="annotation subject"/>
    <w:basedOn w:val="CommentText"/>
    <w:next w:val="CommentText"/>
    <w:link w:val="CommentSubjectChar"/>
    <w:uiPriority w:val="99"/>
    <w:semiHidden/>
    <w:unhideWhenUsed/>
    <w:rsid w:val="00A40A05"/>
    <w:rPr>
      <w:b/>
      <w:bCs/>
    </w:rPr>
  </w:style>
  <w:style w:type="character" w:customStyle="1" w:styleId="CommentSubjectChar">
    <w:name w:val="Comment Subject Char"/>
    <w:basedOn w:val="CommentTextChar"/>
    <w:link w:val="CommentSubject"/>
    <w:uiPriority w:val="99"/>
    <w:semiHidden/>
    <w:rsid w:val="00A40A05"/>
    <w:rPr>
      <w:b/>
      <w:bCs/>
      <w:sz w:val="20"/>
      <w:szCs w:val="20"/>
    </w:rPr>
  </w:style>
  <w:style w:type="paragraph" w:styleId="Revision">
    <w:name w:val="Revision"/>
    <w:hidden/>
    <w:uiPriority w:val="99"/>
    <w:semiHidden/>
    <w:rsid w:val="00A40A05"/>
    <w:pPr>
      <w:spacing w:after="0" w:line="240" w:lineRule="auto"/>
    </w:pPr>
  </w:style>
  <w:style w:type="paragraph" w:styleId="NormalWeb">
    <w:name w:val="Normal (Web)"/>
    <w:basedOn w:val="Normal"/>
    <w:uiPriority w:val="99"/>
    <w:semiHidden/>
    <w:unhideWhenUsed/>
    <w:rsid w:val="00CA0A43"/>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51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thebta.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k.travelctm.com/wp-content/uploads/2025/04/CTM-Millennials-Gen-Z-Report-2025-EU.pdf?utm_campaign=The-Ticket-May-2025-ai-bi-automation&amp;utm_medium=EM&amp;utm_source=NEWS&amp;utm_content=link-millennial-genz-trends-report-25&amp;mkt_tok=NjE4LVBQSy04OTMAAAGaaOxjTXUv13v0fOZo13Rnbz3X_FefKh9um6GA8gTux41o5dFgzyf_1Br0Wq95iwsoUf06-qd-erEV-2yp1T9C_AB_NWw5LIfpFhN7Uo9g8b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thebta.org.uk/generation-bta-board" TargetMode="External"/><Relationship Id="rId4" Type="http://schemas.openxmlformats.org/officeDocument/2006/relationships/styles" Target="styles.xml"/><Relationship Id="rId9" Type="http://schemas.openxmlformats.org/officeDocument/2006/relationships/hyperlink" Target="https://www.thebta.org.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e8f4094314e05d4ad72446ad9313d79f">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834d371cc1ae60c0fca84bb19e3c4114"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751551-6776-402E-9960-DA2A76B67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8A8F6-2D5A-4C3A-A326-387D79575EB5}">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customXml/itemProps3.xml><?xml version="1.0" encoding="utf-8"?>
<ds:datastoreItem xmlns:ds="http://schemas.openxmlformats.org/officeDocument/2006/customXml" ds:itemID="{DE007452-8D08-43EE-A800-2294731275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3698</Characters>
  <Application>Microsoft Office Word</Application>
  <DocSecurity>0</DocSecurity>
  <Lines>30</Lines>
  <Paragraphs>8</Paragraphs>
  <ScaleCrop>false</ScaleCrop>
  <Company/>
  <LinksUpToDate>false</LinksUpToDate>
  <CharactersWithSpaces>4338</CharactersWithSpaces>
  <SharedDoc>false</SharedDoc>
  <HLinks>
    <vt:vector size="24" baseType="variant">
      <vt:variant>
        <vt:i4>5701702</vt:i4>
      </vt:variant>
      <vt:variant>
        <vt:i4>9</vt:i4>
      </vt:variant>
      <vt:variant>
        <vt:i4>0</vt:i4>
      </vt:variant>
      <vt:variant>
        <vt:i4>5</vt:i4>
      </vt:variant>
      <vt:variant>
        <vt:lpwstr>http://www.thebta.org.uk/</vt:lpwstr>
      </vt:variant>
      <vt:variant>
        <vt:lpwstr/>
      </vt:variant>
      <vt:variant>
        <vt:i4>3080197</vt:i4>
      </vt:variant>
      <vt:variant>
        <vt:i4>6</vt:i4>
      </vt:variant>
      <vt:variant>
        <vt:i4>0</vt:i4>
      </vt:variant>
      <vt:variant>
        <vt:i4>5</vt:i4>
      </vt:variant>
      <vt:variant>
        <vt:lpwstr>https://uk.travelctm.com/wp-content/uploads/2025/04/CTM-Millennials-Gen-Z-Report-2025-EU.pdf?utm_campaign=The-Ticket-May-2025-ai-bi-automation&amp;utm_medium=EM&amp;utm_source=NEWS&amp;utm_content=link-millennial-genz-trends-report-25&amp;mkt_tok=NjE4LVBQSy04OTMAAAGaaOxjTXUv13v0fOZo13Rnbz3X_FefKh9um6GA8gTux41o5dFgzyf_1Br0Wq95iwsoUf06-qd-erEV-2yp1T9C_AB_NWw5LIfpFhN7Uo9g8bc</vt:lpwstr>
      </vt:variant>
      <vt:variant>
        <vt:lpwstr/>
      </vt:variant>
      <vt:variant>
        <vt:i4>7536693</vt:i4>
      </vt:variant>
      <vt:variant>
        <vt:i4>3</vt:i4>
      </vt:variant>
      <vt:variant>
        <vt:i4>0</vt:i4>
      </vt:variant>
      <vt:variant>
        <vt:i4>5</vt:i4>
      </vt:variant>
      <vt:variant>
        <vt:lpwstr>https://www.thebta.org.uk/generation-bta-board</vt:lpwstr>
      </vt:variant>
      <vt:variant>
        <vt:lpwstr/>
      </vt:variant>
      <vt:variant>
        <vt:i4>7405628</vt:i4>
      </vt:variant>
      <vt:variant>
        <vt:i4>0</vt:i4>
      </vt:variant>
      <vt:variant>
        <vt:i4>0</vt:i4>
      </vt:variant>
      <vt:variant>
        <vt:i4>5</vt:i4>
      </vt:variant>
      <vt:variant>
        <vt:lpwstr>https://www.thebta.org.uk/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Yoan Dzhugdanov</dc:creator>
  <cp:keywords/>
  <dc:description/>
  <cp:lastModifiedBy>Helen Turner</cp:lastModifiedBy>
  <cp:revision>94</cp:revision>
  <dcterms:created xsi:type="dcterms:W3CDTF">2025-09-30T00:33:00Z</dcterms:created>
  <dcterms:modified xsi:type="dcterms:W3CDTF">2025-09-30T10:53:00Z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